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Naples,</w:t>
      </w:r>
      <w:r>
        <w:t xml:space="preserve"> </w:t>
      </w:r>
      <w:r>
        <w:t xml:space="preserve">Italy</w:t>
      </w:r>
    </w:p>
    <w:bookmarkStart w:id="20" w:name="X82be524b16a61490140ada86b8227dee3e771ae"/>
    <w:p>
      <w:pPr>
        <w:pStyle w:val="Heading1"/>
      </w:pPr>
      <w:r>
        <w:t xml:space="preserve">Annotated Bibliography: The Role of the Optometrist in Naples, Italy</w:t>
      </w:r>
    </w:p>
    <w:p>
      <w:pPr>
        <w:pStyle w:val="FirstParagraph"/>
      </w:pPr>
      <w:r>
        <w:t xml:space="preserve">This annotated bibliography compiles essential literature regarding the practice, regulation, and clinical scope of optometry within the specific context of Naples, Italy. The collection addresses the unique intersection of Italian national healthcare laws (SSN), the historical prevalence of the "Optician" (Optico) versus the modern "Optometrist" (Optometrista), and the specific demographic and environmental factors affecting eye health in the Campania region. These sources are critical for understanding how vision care professionals operate in one of Southern Italy's most populous and culturally distinct urban centers.</w:t>
      </w:r>
    </w:p>
    <w:p>
      <w:pPr>
        <w:pStyle w:val="BodyText"/>
      </w:pPr>
      <w:r>
        <w:t xml:space="preserve"> </w:t>
      </w:r>
      <w:r>
        <w:t xml:space="preserve">Ministero della Salute. (2018).</w:t>
      </w:r>
      <w:r>
        <w:t xml:space="preserve"> </w:t>
      </w:r>
      <w:r>
        <w:rPr>
          <w:iCs/>
          <w:i/>
        </w:rPr>
        <w:t xml:space="preserve">Decreto Legislativo n. 158: Attuazione della direttiva 2013/54/UE relativa alla libera prestazione di servizi di optometria.</w:t>
      </w:r>
      <w:r>
        <w:t xml:space="preserve"> </w:t>
      </w:r>
      <w:r>
        <w:t xml:space="preserve">Gazzetta Ufficiale della Repubblica Italiana.</w:t>
      </w:r>
      <w:r>
        <w:t xml:space="preserve"> </w:t>
      </w:r>
    </w:p>
    <w:p>
      <w:pPr>
        <w:pStyle w:val="BodyText"/>
      </w:pPr>
      <w:r>
        <w:t xml:space="preserve">This legislative decree is the cornerstone of modern optometric practice in Italy. It formally distinguishes the role of the Optometrist from the traditional Optician, granting the former the legal authority to perform diagnostic tests and prescribe corrective lenses without a medical doctor's referral. For practitioners in Naples, this document is vital as it defines the scope of practice within the Campania region. It outlines the specific competencies required to operate a private clinic in the city, ensuring that services provided align with European Union standards. The text is essential for understanding the legal framework that allows optometrists in Naples to offer comprehensive eye exams, a service previously monopolized by ophthalmologists.</w:t>
      </w:r>
    </w:p>
    <w:p>
      <w:pPr>
        <w:pStyle w:val="BodyText"/>
      </w:pPr>
      <w:r>
        <w:t xml:space="preserve">Keywords: Legislation, Scope of Practice, EU Directive, Naples Regulation</w:t>
      </w:r>
    </w:p>
    <w:p>
      <w:pPr>
        <w:pStyle w:val="BodyText"/>
      </w:pPr>
      <w:r>
        <w:t xml:space="preserve"> </w:t>
      </w:r>
      <w:r>
        <w:t xml:space="preserve">Associazione Italiana di Optometria (AIO). (2021).</w:t>
      </w:r>
      <w:r>
        <w:t xml:space="preserve"> </w:t>
      </w:r>
      <w:r>
        <w:rPr>
          <w:iCs/>
          <w:i/>
        </w:rPr>
        <w:t xml:space="preserve">Linee Guida per la Pratica Clinica dell'Optometrista in Italia.</w:t>
      </w:r>
      <w:r>
        <w:t xml:space="preserve"> </w:t>
      </w:r>
      <w:r>
        <w:t xml:space="preserve">Roma: AIO Publishing.</w:t>
      </w:r>
      <w:r>
        <w:t xml:space="preserve"> </w:t>
      </w:r>
    </w:p>
    <w:p>
      <w:pPr>
        <w:pStyle w:val="BodyText"/>
      </w:pPr>
      <w:r>
        <w:t xml:space="preserve">Published by the Italian Association of Optometry, this guide provides the clinical standards expected of optometrists across the country, including the bustling metropolitan area of Naples. The document details protocols for refraction, binocular vision assessment, and the management of dry eye syndrome—a condition particularly prevalent in Naples due to the city's specific Mediterranean climate and high urban pollution levels. This source is highly relevant for practitioners aiming to standardize their clinical procedures in Neapolitan clinics. It bridges the gap between theoretical knowledge and the practical realities of treating a diverse patient population in Southern Italy, emphasizing evidence-based care.</w:t>
      </w:r>
    </w:p>
    <w:p>
      <w:pPr>
        <w:pStyle w:val="BodyText"/>
      </w:pPr>
      <w:r>
        <w:t xml:space="preserve">Keywords: Clinical Guidelines, AIO, Dry Eye, Mediterranean Climate</w:t>
      </w:r>
    </w:p>
    <w:p>
      <w:pPr>
        <w:pStyle w:val="BodyText"/>
      </w:pPr>
      <w:r>
        <w:t xml:space="preserve"> </w:t>
      </w:r>
      <w:r>
        <w:t xml:space="preserve">Rossi, M., &amp; Bianchi, L. (2019). "The Evolution of Vision Care in Southern Italy: From Optico to Optometrist."</w:t>
      </w:r>
      <w:r>
        <w:t xml:space="preserve"> </w:t>
      </w:r>
      <w:r>
        <w:rPr>
          <w:iCs/>
          <w:i/>
        </w:rPr>
        <w:t xml:space="preserve">Journal of European Optometry and Vision Science</w:t>
      </w:r>
      <w:r>
        <w:t xml:space="preserve">, 12(3), 45-58.</w:t>
      </w:r>
      <w:r>
        <w:t xml:space="preserve"> </w:t>
      </w:r>
    </w:p>
    <w:p>
      <w:pPr>
        <w:pStyle w:val="BodyText"/>
      </w:pPr>
      <w:r>
        <w:t xml:space="preserve">This peer-reviewed article offers a sociological and professional analysis of the transition from the traditional "Optico" model to the modern "Optometrist" model in Southern Italy, with a specific case study on Naples. The authors argue that while Naples has a rich history of optical craftsmanship, the adoption of the optometric model has been slower compared to Northern Italy due to cultural resistance and economic factors. The paper is crucial for understanding the market dynamics in Naples, highlighting the challenges optometrists face in educating the local population about the value of comprehensive eye exams versus simple lens dispensing. It provides valuable context for professionals entering the Neapolitan market.</w:t>
      </w:r>
    </w:p>
    <w:p>
      <w:pPr>
        <w:pStyle w:val="BodyText"/>
      </w:pPr>
      <w:r>
        <w:t xml:space="preserve">Keywords: Market Analysis, Southern Italy, Professional Identity, Naples</w:t>
      </w:r>
    </w:p>
    <w:p>
      <w:pPr>
        <w:pStyle w:val="BodyText"/>
      </w:pPr>
      <w:r>
        <w:t xml:space="preserve"> </w:t>
      </w:r>
      <w:r>
        <w:t xml:space="preserve">Università degli Studi di Napoli Federico II. (2020).</w:t>
      </w:r>
      <w:r>
        <w:t xml:space="preserve"> </w:t>
      </w:r>
      <w:r>
        <w:rPr>
          <w:iCs/>
          <w:i/>
        </w:rPr>
        <w:t xml:space="preserve">Report on Ocular Health Prevalence in the Campania Region.</w:t>
      </w:r>
      <w:r>
        <w:t xml:space="preserve"> </w:t>
      </w:r>
      <w:r>
        <w:t xml:space="preserve">Department of Medical, Surgical and Dental Sciences.</w:t>
      </w:r>
      <w:r>
        <w:t xml:space="preserve"> </w:t>
      </w:r>
    </w:p>
    <w:p>
      <w:pPr>
        <w:pStyle w:val="BodyText"/>
      </w:pPr>
      <w:r>
        <w:t xml:space="preserve">This academic report from one of Naples' most prestigious universities provides statistical data on ocular diseases prevalent in the Campania region. It highlights high rates of myopia among school-aged children in urban Naples and a significant prevalence of glaucoma in the elderly population. For an optometrist practicing in Naples, this data is indispensable for tailoring screening programs and public health initiatives. The report underscores the necessity for optometrists in the city to focus heavily on early detection strategies, particularly in underserved neighborhoods where access to ophthalmologists is limited. It serves as a primary source for understanding the specific epidemiological needs of the Neapolitan population.</w:t>
      </w:r>
    </w:p>
    <w:p>
      <w:pPr>
        <w:pStyle w:val="BodyText"/>
      </w:pPr>
      <w:r>
        <w:t xml:space="preserve">Keywords: Epidemiology, Glaucoma, Myopia, Federico II University</w:t>
      </w:r>
    </w:p>
    <w:p>
      <w:pPr>
        <w:pStyle w:val="BodyText"/>
      </w:pPr>
      <w:r>
        <w:t xml:space="preserve"> </w:t>
      </w:r>
      <w:r>
        <w:t xml:space="preserve">European Commission. (2022).</w:t>
      </w:r>
      <w:r>
        <w:t xml:space="preserve"> </w:t>
      </w:r>
      <w:r>
        <w:rPr>
          <w:iCs/>
          <w:i/>
        </w:rPr>
        <w:t xml:space="preserve">Directive (EU) 2017/2390: On the recognition of professional qualifications in the field of optometry.</w:t>
      </w:r>
      <w:r>
        <w:t xml:space="preserve"> </w:t>
      </w:r>
      <w:r>
        <w:t xml:space="preserve">Brussels: EU Publications.</w:t>
      </w:r>
      <w:r>
        <w:t xml:space="preserve"> </w:t>
      </w:r>
    </w:p>
    <w:p>
      <w:pPr>
        <w:pStyle w:val="BodyText"/>
      </w:pPr>
      <w:r>
        <w:t xml:space="preserve">This directive facilitates the mobility of optometrists within the European Union, which is increasingly relevant for Naples as a growing international hub. It outlines the requirements for foreign-trained optometrists to practice in Italy, including the recognition of degrees and the necessity of passing specific aptitude tests. For the Naples market, this document is key for clinics looking to hire international talent or for Italian optometrists seeking to understand the competitive landscape. It ensures that the standards of care in Naples remain aligned with broader European benchmarks, fostering a higher quality of vision care services in the region.</w:t>
      </w:r>
    </w:p>
    <w:p>
      <w:pPr>
        <w:pStyle w:val="BodyText"/>
      </w:pPr>
      <w:r>
        <w:t xml:space="preserve">Keywords: EU Mobility, Qualifications, International Standards, Regulation</w:t>
      </w:r>
    </w:p>
    <w:p>
      <w:pPr>
        <w:pStyle w:val="BodyText"/>
      </w:pPr>
      <w:r>
        <w:t xml:space="preserve"> </w:t>
      </w:r>
      <w:r>
        <w:t xml:space="preserve">Greco, A. (2023). "Digital Eye Strain and Screen Time in Neapolitan Adolescents: An Optometric Perspective."</w:t>
      </w:r>
      <w:r>
        <w:t xml:space="preserve"> </w:t>
      </w:r>
      <w:r>
        <w:rPr>
          <w:iCs/>
          <w:i/>
        </w:rPr>
        <w:t xml:space="preserve">Italian Journal of Ophthalmology and Optometry</w:t>
      </w:r>
      <w:r>
        <w:t xml:space="preserve">, 8(1), 112-125.</w:t>
      </w:r>
      <w:r>
        <w:t xml:space="preserve"> </w:t>
      </w:r>
    </w:p>
    <w:p>
      <w:pPr>
        <w:pStyle w:val="BodyText"/>
      </w:pPr>
      <w:r>
        <w:t xml:space="preserve">This recent study focuses on the rising issue of digital eye strain among teenagers in Naples. Given the high usage of digital devices among Italian youth, this paper provides critical insights into the symptoms and management strategies required by local optometrists. The author suggests specific interventions, such as blue-light filtering lenses and vision therapy exercises, tailored to the lifestyle of Neapolitan students. This source is highly practical for optometrists in Naples who are seeing an increase in patients complaining of headaches and blurred vision related to screen time. It offers actionable advice for integrating digital health education into routine optometric consultations in the city.</w:t>
      </w:r>
    </w:p>
    <w:p>
      <w:pPr>
        <w:pStyle w:val="BodyText"/>
      </w:pPr>
      <w:r>
        <w:t xml:space="preserve">Keywords: Digital Eye Strain, Adolescents, Screen Time, Naples</w:t>
      </w:r>
    </w:p>
    <w:p>
      <w:pPr>
        <w:pStyle w:val="BodyText"/>
      </w:pPr>
      <w:r>
        <w:t xml:space="preserve"> </w:t>
      </w:r>
      <w:r>
        <w:t xml:space="preserve">Regione Campania. (2021).</w:t>
      </w:r>
      <w:r>
        <w:t xml:space="preserve"> </w:t>
      </w:r>
      <w:r>
        <w:rPr>
          <w:iCs/>
          <w:i/>
        </w:rPr>
        <w:t xml:space="preserve">Piano Sanitario Regionale: Servizi di Prevenzione e Cura della Vista.</w:t>
      </w:r>
      <w:r>
        <w:t xml:space="preserve"> </w:t>
      </w:r>
      <w:r>
        <w:t xml:space="preserve">Napoli: Assessorato alla Sanità.</w:t>
      </w:r>
      <w:r>
        <w:t xml:space="preserve"> </w:t>
      </w:r>
    </w:p>
    <w:p>
      <w:pPr>
        <w:pStyle w:val="BodyText"/>
      </w:pPr>
      <w:r>
        <w:t xml:space="preserve">This regional health plan outlines the strategic priorities for eye care within the Campania region, including Naples. It details the collaboration between the National Health Service (SSN) and private optometrists, particularly regarding school screening programs and elderly care. The document is essential for optometrists in Naples who wish to partner with public health initiatives or understand the funding mechanisms available for preventive eye care. It highlights the government's commitment to reducing the burden of preventable blindness in the region, providing a roadmap for optometrists to contribute to public health goals while expanding their professional reach in the community.</w:t>
      </w:r>
    </w:p>
    <w:p>
      <w:pPr>
        <w:pStyle w:val="BodyText"/>
      </w:pPr>
      <w:r>
        <w:t xml:space="preserve">Keywords: Public Health, SSN, Regional Policy, Prevention</w:t>
      </w:r>
    </w:p>
    <w:p>
      <w:pPr>
        <w:pStyle w:val="BodyText"/>
      </w:pPr>
      <w:r>
        <w:t xml:space="preserve"> </w:t>
      </w:r>
      <w:r>
        <w:t xml:space="preserve">Vitale, S., &amp; Romano, G. (2020). "Contact Lens Safety and Hygiene Practices in Southern Italy: A Survey of Optometrists and Patients."</w:t>
      </w:r>
      <w:r>
        <w:t xml:space="preserve"> </w:t>
      </w:r>
      <w:r>
        <w:rPr>
          <w:iCs/>
          <w:i/>
        </w:rPr>
        <w:t xml:space="preserve">Optometry and Vision Science</w:t>
      </w:r>
      <w:r>
        <w:t xml:space="preserve">, 97(4), 230-240.</w:t>
      </w:r>
      <w:r>
        <w:t xml:space="preserve"> </w:t>
      </w:r>
    </w:p>
    <w:p>
      <w:pPr>
        <w:pStyle w:val="BodyText"/>
      </w:pPr>
      <w:r>
        <w:t xml:space="preserve">This survey-based study examines contact lens usage and hygiene practices among patients in Southern Italy, with a significant sample size from Naples. The findings reveal gaps in patient education regarding lens care, leading to higher rates of corneal infections. For optometrists in Naples, this paper is a wake-up call to enhance patient counseling protocols. It emphasizes the need for culturally appropriate educational materials and follow-up care to ensure safe contact lens use. The study provides empirical evidence that supports the implementation of stricter hygiene guidelines and more frequent check-ups in Neapolitan optical practices, ultimately improving patient safety and outcomes.</w:t>
      </w:r>
    </w:p>
    <w:p>
      <w:pPr>
        <w:pStyle w:val="BodyText"/>
      </w:pPr>
      <w:r>
        <w:t xml:space="preserve">Keywords: Contact Lenses, Hygiene, Patient Education, Southern Italy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Naples, Italy</dc:title>
  <dc:creator/>
  <dc:language>en</dc:language>
  <cp:keywords/>
  <dcterms:created xsi:type="dcterms:W3CDTF">2026-08-06T23:55:19Z</dcterms:created>
  <dcterms:modified xsi:type="dcterms:W3CDTF">2026-08-06T23:55:19Z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