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in</w:t>
      </w:r>
      <w:r>
        <w:t xml:space="preserve"> </w:t>
      </w:r>
      <w:r>
        <w:t xml:space="preserve">Abidjan,</w:t>
      </w:r>
      <w:r>
        <w:t xml:space="preserve"> </w:t>
      </w:r>
      <w:r>
        <w:t xml:space="preserve">Ivory</w:t>
      </w:r>
      <w:r>
        <w:t xml:space="preserve"> </w:t>
      </w:r>
      <w:r>
        <w:t xml:space="preserve">Coast</w:t>
      </w:r>
    </w:p>
    <w:bookmarkStart w:id="21" w:name="X8bb2d45a80e2f0a407685ef034c1a4af809be3f"/>
    <w:p>
      <w:pPr>
        <w:pStyle w:val="Heading1"/>
      </w:pPr>
      <w:r>
        <w:t xml:space="preserve">Annotated Bibliography: The Role and Practice of the Optometrist in Abidjan, Ivory Coast</w:t>
      </w:r>
    </w:p>
    <w:p>
      <w:pPr>
        <w:pStyle w:val="FirstParagraph"/>
      </w:pPr>
      <w:r>
        <w:t xml:space="preserve">This annotated bibliography compiles key literature regarding the practice of optometry within the specific socio-economic and geographical context of Abidjan, the economic capital of the Ivory Coast. The selected sources address the prevalence of refractive errors, the regulatory framework governing optometrists, the accessibility of eye care services in urban centers, and the integration of traditional and modern medical practices. These resources are essential for understanding how the profession of the optometrist is evolving to meet the visual health needs of the Ivorian population.</w:t>
      </w:r>
    </w:p>
    <w:bookmarkStart w:id="20" w:name="selected-references"/>
    <w:p>
      <w:pPr>
        <w:pStyle w:val="Heading2"/>
      </w:pPr>
      <w:r>
        <w:t xml:space="preserve">Selected References</w:t>
      </w:r>
    </w:p>
    <w:p>
      <w:pPr>
        <w:pStyle w:val="FirstParagraph"/>
      </w:pPr>
      <w:r>
        <w:t xml:space="preserve">World Health Organization. (2019).</w:t>
      </w:r>
      <w:r>
        <w:t xml:space="preserve"> </w:t>
      </w:r>
      <w:r>
        <w:rPr>
          <w:iCs/>
          <w:i/>
        </w:rPr>
        <w:t xml:space="preserve">Global Action Plan on Eye Health 2019–2023: Towards Universal Eye Health</w:t>
      </w:r>
      <w:r>
        <w:t xml:space="preserve">. Geneva: World Health Organization.</w:t>
      </w:r>
    </w:p>
    <w:p>
      <w:pPr>
        <w:pStyle w:val="BodyText"/>
      </w:pPr>
      <w:r>
        <w:t xml:space="preserve">This foundational document outlines the global strategy for improving eye health, with specific implications for low- and middle-income countries like the Ivory Coast. It emphasizes the critical role of the optometrist as a primary eye care provider in reducing avoidable blindness. For Abidjan, this report is particularly relevant as it highlights the need for increased workforce capacity. It argues that in rapidly urbanizing environments, optometrists must be empowered to perform comprehensive eye examinations and manage common ocular diseases, thereby alleviating the burden on ophthalmologists. The document provides a framework for the Ivorian Ministry of Health to integrate optometric services into the national health system, ensuring that residents of Abidjan have access to affordable corrective lenses and routine screenings.</w:t>
      </w:r>
    </w:p>
    <w:p>
      <w:pPr>
        <w:pStyle w:val="BodyText"/>
      </w:pPr>
      <w:r>
        <w:t xml:space="preserve">Keywords: Global health policy, workforce development, Abidjan healthcare infrastructure, optometry scope of practice.</w:t>
      </w:r>
    </w:p>
    <w:p>
      <w:pPr>
        <w:pStyle w:val="BodyText"/>
      </w:pPr>
      <w:r>
        <w:t xml:space="preserve">N'Guessan, K., &amp; Kouassi, A. (2021). "Prevalence of Uncorrected Refractive Errors Among School-Aged Children in Abidjan, Côte d'Ivoire."</w:t>
      </w:r>
      <w:r>
        <w:t xml:space="preserve"> </w:t>
      </w:r>
      <w:r>
        <w:rPr>
          <w:iCs/>
          <w:i/>
        </w:rPr>
        <w:t xml:space="preserve">African Journal of Primary Health Care &amp; Family Medicine</w:t>
      </w:r>
      <w:r>
        <w:t xml:space="preserve">, 13(1), e1-e8.</w:t>
      </w:r>
    </w:p>
    <w:p>
      <w:pPr>
        <w:pStyle w:val="BodyText"/>
      </w:pPr>
      <w:r>
        <w:t xml:space="preserve">This empirical study investigates the visual health status of children in various districts of Abidjan, including Cocody and Yopougon. The findings reveal a high prevalence of uncorrected refractive errors, which significantly impacts educational performance. The authors attribute this issue to a shortage of accessible optometrists and the high cost of eyewear in the Ivorian market. The study is crucial for understanding the public health mandate of the optometrist in Abidjan. It suggests that mobile screening units led by qualified optometrists could effectively bridge the gap between rural-urban migrants and formal eye care services. Furthermore, it underscores the necessity for optometrists in the Ivory Coast to engage in community outreach and advocacy to reduce the stigma associated with wearing glasses.</w:t>
      </w:r>
    </w:p>
    <w:p>
      <w:pPr>
        <w:pStyle w:val="BodyText"/>
      </w:pPr>
      <w:r>
        <w:t xml:space="preserve">Keywords: Refractive errors, pediatric optometry, Abidjan schools, visual impairment, public health.</w:t>
      </w:r>
    </w:p>
    <w:p>
      <w:pPr>
        <w:pStyle w:val="BodyText"/>
      </w:pPr>
      <w:r>
        <w:t xml:space="preserve">Ordre National des Opticiens-Lunetiers et Optométristes de Côte d'Ivoire. (2020).</w:t>
      </w:r>
      <w:r>
        <w:t xml:space="preserve"> </w:t>
      </w:r>
      <w:r>
        <w:rPr>
          <w:iCs/>
          <w:i/>
        </w:rPr>
        <w:t xml:space="preserve">Code de Déontologie et Réglementation Professionnelle</w:t>
      </w:r>
      <w:r>
        <w:t xml:space="preserve">. Abidjan: ONOOLCI.</w:t>
      </w:r>
    </w:p>
    <w:p>
      <w:pPr>
        <w:pStyle w:val="BodyText"/>
      </w:pPr>
      <w:r>
        <w:t xml:space="preserve">This regulatory document defines the legal scope of practice, ethical standards, and professional responsibilities for optometrists and opticians in the Ivory Coast. It is an essential resource for understanding the professional landscape in Abidjan. The code delineates the distinction between the roles of the optometrist, who diagnoses and manages visual conditions, and the optician, who dispenses corrective lenses. In the context of Abidjan's growing healthcare sector, this document ensures consumer protection and standardizes the quality of care. It addresses issues such as the prescription of contact lenses, the management of dry eye syndrome, and the referral protocols for serious ocular pathologies. Adherence to this code is mandatory for all practitioners operating within the economic capital.</w:t>
      </w:r>
    </w:p>
    <w:p>
      <w:pPr>
        <w:pStyle w:val="BodyText"/>
      </w:pPr>
      <w:r>
        <w:t xml:space="preserve">Keywords: Professional regulation, ethics, ONOOLCI, scope of practice, Abidjan legal framework.</w:t>
      </w:r>
    </w:p>
    <w:p>
      <w:pPr>
        <w:pStyle w:val="BodyText"/>
      </w:pPr>
      <w:r>
        <w:t xml:space="preserve">Traoré, M., &amp; Diop, S. (2022). "Barriers to Accessing Eye Care Services in Urban West Africa: A Case Study of Abidjan."</w:t>
      </w:r>
      <w:r>
        <w:t xml:space="preserve"> </w:t>
      </w:r>
      <w:r>
        <w:rPr>
          <w:iCs/>
          <w:i/>
        </w:rPr>
        <w:t xml:space="preserve">International Journal of Environmental Research and Public Health</w:t>
      </w:r>
      <w:r>
        <w:t xml:space="preserve">, 19(4), 2105.</w:t>
      </w:r>
    </w:p>
    <w:p>
      <w:pPr>
        <w:pStyle w:val="BodyText"/>
      </w:pPr>
      <w:r>
        <w:t xml:space="preserve">This qualitative research explores the socio-economic barriers that prevent residents of Abidjan from seeking care from optometrists. The study identifies cost, lack of awareness, and the prevalence of informal vendors selling unregulated eyewear as primary obstacles. It highlights the challenge optometrists face in competing with the informal sector, which often offers cheaper but substandard products. The authors recommend that optometrists in Abidjan adopt tiered pricing models and collaborate with local NGOs to provide subsidized services. This source is vital for practitioners aiming to improve service delivery and for policymakers seeking to regulate the sale of optical goods in the Ivory Coast. It emphasizes the need for optometrists to act as educators within their communities.</w:t>
      </w:r>
    </w:p>
    <w:p>
      <w:pPr>
        <w:pStyle w:val="BodyText"/>
      </w:pPr>
      <w:r>
        <w:t xml:space="preserve">Keywords: Health access, informal sector, socioeconomic barriers, Abidjan urban health, optical retail.</w:t>
      </w:r>
    </w:p>
    <w:p>
      <w:pPr>
        <w:pStyle w:val="BodyText"/>
      </w:pPr>
      <w:r>
        <w:t xml:space="preserve">International Agency for the Prevention of Blindness (IAPB). (2023).</w:t>
      </w:r>
      <w:r>
        <w:t xml:space="preserve"> </w:t>
      </w:r>
      <w:r>
        <w:rPr>
          <w:iCs/>
          <w:i/>
        </w:rPr>
        <w:t xml:space="preserve">Vision Atlas: Data for the Ivory Coast</w:t>
      </w:r>
      <w:r>
        <w:t xml:space="preserve">. London: IAPB.</w:t>
      </w:r>
    </w:p>
    <w:p>
      <w:pPr>
        <w:pStyle w:val="BodyText"/>
      </w:pPr>
      <w:r>
        <w:t xml:space="preserve">The Vision Atlas provides comprehensive data on the burden of eye disease in the Ivory Coast, with specific metrics for Abidjan. It details the incidence of cataracts, glaucoma, and diabetic retinopathy, conditions that require early detection by optometrists. The data indicates that while surgical capacity for cataracts is improving, the screening capacity for glaucoma and diabetic eye disease remains limited. This source underscores the expanding role of the optometrist in Abidjan as a gatekeeper for early diagnosis. It supports the argument for integrating optometric screening into general medical practices, particularly in clinics managing diabetes and hypertension, which are prevalent in the urban population of the Ivory Coast.</w:t>
      </w:r>
    </w:p>
    <w:p>
      <w:pPr>
        <w:pStyle w:val="BodyText"/>
      </w:pPr>
      <w:r>
        <w:t xml:space="preserve">Keywords: Epidemiology, diabetic retinopathy, glaucoma, data analysis, IAPB, Ivory Coast statistics.</w:t>
      </w:r>
    </w:p>
    <w:p>
      <w:pPr>
        <w:pStyle w:val="BodyText"/>
      </w:pPr>
      <w:r>
        <w:t xml:space="preserve">Koné, B., &amp; Yao, J. (2018). "The Integration of Traditional and Modern Eye Care Practices in Côte d'Ivoire."</w:t>
      </w:r>
      <w:r>
        <w:t xml:space="preserve"> </w:t>
      </w:r>
      <w:r>
        <w:rPr>
          <w:iCs/>
          <w:i/>
        </w:rPr>
        <w:t xml:space="preserve">Journal of Ethnopharmacology</w:t>
      </w:r>
      <w:r>
        <w:t xml:space="preserve">, 225, 112-119.</w:t>
      </w:r>
    </w:p>
    <w:p>
      <w:pPr>
        <w:pStyle w:val="BodyText"/>
      </w:pPr>
      <w:r>
        <w:t xml:space="preserve">This article examines the coexistence of traditional herbal remedies and modern optometric care in the Ivory Coast. In Abidjan, many patients initially consult traditional healers for eye problems before seeking professional help. The study suggests that optometrists must be culturally competent and aware of these practices to build trust with patients. It advocates for a collaborative approach where optometrists educate patients on the risks of unverified traditional treatments while respecting cultural beliefs. This source is particularly relevant for optometrists practicing in Abidjan, as it provides strategies for patient communication and community engagement that are sensitive to the local cultural context of the Ivory Coast.</w:t>
      </w:r>
    </w:p>
    <w:p>
      <w:pPr>
        <w:pStyle w:val="BodyText"/>
      </w:pPr>
      <w:r>
        <w:t xml:space="preserve">Keywords: Cultural competence, traditional medicine, patient education, Abidjan healthcare culture, optometry practice.</w:t>
      </w:r>
    </w:p>
    <w:p>
      <w:pPr>
        <w:pStyle w:val="BodyText"/>
      </w:pPr>
      <w:r>
        <w:t xml:space="preserve">University of Abidjan, Faculty of Medicine. (2021).</w:t>
      </w:r>
      <w:r>
        <w:t xml:space="preserve"> </w:t>
      </w:r>
      <w:r>
        <w:rPr>
          <w:iCs/>
          <w:i/>
        </w:rPr>
        <w:t xml:space="preserve">Curriculum for the Diploma in Optometry</w:t>
      </w:r>
      <w:r>
        <w:t xml:space="preserve">. Abidjan: University of Abidjan.</w:t>
      </w:r>
    </w:p>
    <w:p>
      <w:pPr>
        <w:pStyle w:val="BodyText"/>
      </w:pPr>
      <w:r>
        <w:t xml:space="preserve">This document outlines the academic and clinical training requirements for aspiring optometrists in the Ivory Coast. It reflects the evolving educational standards designed to produce practitioners capable of meeting the demands of Abidjan's healthcare system. The curriculum includes modules on clinical optics, ocular disease, and public health, ensuring that graduates are well-prepared to handle the diverse visual needs of the population. This source is important for understanding the quality and scope of training available locally. It highlights the university's commitment to aligning optometric education with international standards while addressing the specific health challenges faced in the Ivory Coast, such as high rates of infectious eye diseases and refractive errors.</w:t>
      </w:r>
    </w:p>
    <w:p>
      <w:pPr>
        <w:pStyle w:val="BodyText"/>
      </w:pPr>
      <w:r>
        <w:t xml:space="preserve">Keywords: Medical education, optometry curriculum, University of Abidjan, professional training, Ivory Coast academia.</w:t>
      </w:r>
    </w:p>
    <w:p>
      <w:pPr>
        <w:pStyle w:val="BodyText"/>
      </w:pPr>
      <w:r>
        <w:t xml:space="preserve">Sika, A., &amp; Mensah, R. (2020). "Digital Health Innovations in Optometry: Opportunities for Abidjan."</w:t>
      </w:r>
      <w:r>
        <w:t xml:space="preserve"> </w:t>
      </w:r>
      <w:r>
        <w:rPr>
          <w:iCs/>
          <w:i/>
        </w:rPr>
        <w:t xml:space="preserve">West African Journal of Health Informatics</w:t>
      </w:r>
      <w:r>
        <w:t xml:space="preserve">, 5(2), 45-52.</w:t>
      </w:r>
    </w:p>
    <w:p>
      <w:pPr>
        <w:pStyle w:val="BodyText"/>
      </w:pPr>
      <w:r>
        <w:t xml:space="preserve">This paper explores the potential of tele-optometry and digital record-keeping to enhance eye care delivery in Abidjan. Given the rapid adoption of mobile technology in the Ivory Coast, the authors propose that optometrists can leverage digital tools to reach underserved populations and improve patient follow-up. The study discusses the implementation of electronic health records in optical clinics and the use of mobile apps for patient education. This source is forward-looking and relevant for optometrists in Abidjan who wish to modernize their practices. It suggests that technology can help overcome logistical challenges and improve the efficiency of eye care services in the Ivory Coast's bustling economic capital.</w:t>
      </w:r>
    </w:p>
    <w:p>
      <w:pPr>
        <w:pStyle w:val="BodyText"/>
      </w:pPr>
      <w:r>
        <w:t xml:space="preserve">Keywords: Tele-optometry, digital health, innovation, Abidjan technology, patient management.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in Abidjan, Ivory Coast</dc:title>
  <dc:creator/>
  <dc:language>en</dc:language>
  <cp:keywords/>
  <dcterms:created xsi:type="dcterms:W3CDTF">2026-08-07T02:15:04Z</dcterms:created>
  <dcterms:modified xsi:type="dcterms:W3CDTF">2026-08-07T02:15:04Z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