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and</w:t>
      </w:r>
      <w:r>
        <w:t xml:space="preserve"> </w:t>
      </w:r>
      <w:r>
        <w:t xml:space="preserve">Regulation</w:t>
      </w:r>
      <w:r>
        <w:t xml:space="preserve"> </w:t>
      </w:r>
      <w:r>
        <w:t xml:space="preserve">in</w:t>
      </w:r>
      <w:r>
        <w:t xml:space="preserve"> </w:t>
      </w:r>
      <w:r>
        <w:t xml:space="preserve">Abuja,</w:t>
      </w:r>
      <w:r>
        <w:t xml:space="preserve"> </w:t>
      </w:r>
      <w:r>
        <w:t xml:space="preserve">Nigeria</w:t>
      </w:r>
    </w:p>
    <w:bookmarkStart w:id="24" w:name="X876af7d99a32b323edd3238f7ba79ab593d41e9"/>
    <w:p>
      <w:pPr>
        <w:pStyle w:val="Heading1"/>
      </w:pPr>
      <w:r>
        <w:t xml:space="preserve">Annotated Bibliography: Optometry Practice and Regulation in Abuja, Nigeria</w:t>
      </w:r>
    </w:p>
    <w:p>
      <w:pPr>
        <w:pStyle w:val="FirstParagraph"/>
      </w:pPr>
      <w:r>
        <w:rPr>
          <w:bCs/>
          <w:b/>
        </w:rPr>
        <w:t xml:space="preserve">Introduction:</w:t>
      </w:r>
      <w:r>
        <w:t xml:space="preserve"> </w:t>
      </w:r>
      <w:r>
        <w:t xml:space="preserve">The following annotated bibliography compiles key literature, regulatory frameworks, and clinical studies relevant to the practice of optometry within the Federal Capital Territory (FCT) of Abuja, Nigeria. This collection addresses the unique challenges faced by optometrists in this region, including regulatory compliance with the Optometrists and Opticians Council of Nigeria (OOCN), the prevalence of refractive errors among the urban population, and the integration of primary eye care into the national health system. These sources are essential for understanding the professional landscape, legal obligations, and clinical realities of providing vision care in Nigeria's capital city.</w:t>
      </w:r>
    </w:p>
    <w:bookmarkStart w:id="20" w:name="Xf8c719d2ef2d44dc8d18bff52a09f4554478458"/>
    <w:p>
      <w:pPr>
        <w:pStyle w:val="Heading2"/>
      </w:pPr>
      <w:r>
        <w:t xml:space="preserve">Regulatory Frameworks and Professional Standards</w:t>
      </w:r>
    </w:p>
    <w:p>
      <w:pPr>
        <w:pStyle w:val="FirstParagraph"/>
      </w:pPr>
      <w:r>
        <w:t xml:space="preserve">Federal Republic of Nigeria. (2004).</w:t>
      </w:r>
      <w:r>
        <w:t xml:space="preserve"> </w:t>
      </w:r>
      <w:r>
        <w:rPr>
          <w:iCs/>
          <w:i/>
        </w:rPr>
        <w:t xml:space="preserve">Optometrists and Opticians Council of Nigeria (OOCN) Act</w:t>
      </w:r>
      <w:r>
        <w:t xml:space="preserve">. Abuja: Federal Government Press.</w:t>
      </w:r>
    </w:p>
    <w:p>
      <w:pPr>
        <w:pStyle w:val="BodyText"/>
      </w:pPr>
      <w:r>
        <w:t xml:space="preserve">This primary legislative document establishes the legal foundation for the practice of optometry in Nigeria, including the Federal Capital Territory. It defines the scope of practice for optometrists, distinguishing their clinical responsibilities from those of opticians. For an optometrist operating in Abuja, this Act is critical as it mandates registration with the OOCN to practice legally. The document outlines the penalties for unlicensed practice, a significant issue in the Abuja market where informal vendors often sell spectacles without prescription. Understanding this Act is fundamental for ensuring compliance and maintaining professional integrity within the Nigerian healthcare system.</w:t>
      </w:r>
    </w:p>
    <w:p>
      <w:pPr>
        <w:pStyle w:val="BodyText"/>
      </w:pPr>
      <w:r>
        <w:t xml:space="preserve">Optometrists and Opticians Council of Nigeria (OOCN). (2018).</w:t>
      </w:r>
      <w:r>
        <w:t xml:space="preserve"> </w:t>
      </w:r>
      <w:r>
        <w:rPr>
          <w:iCs/>
          <w:i/>
        </w:rPr>
        <w:t xml:space="preserve">Code of Conduct and Ethics for Optometrists and Opticians in Nigeria</w:t>
      </w:r>
      <w:r>
        <w:t xml:space="preserve">. Abuja: OOCN Secretariat.</w:t>
      </w:r>
    </w:p>
    <w:p>
      <w:pPr>
        <w:pStyle w:val="BodyText"/>
      </w:pPr>
      <w:r>
        <w:t xml:space="preserve">This code provides the ethical guidelines governing the professional behavior of optometrists across Nigeria. It addresses patient confidentiality, informed consent, and professional competence. In the context of Abuja, where the patient demographic includes government officials, expatriates, and diverse local populations, adherence to these ethical standards is paramount. The document also highlights the optometrist's role in public health education, encouraging practitioners in the FCT to engage in community outreach programs to combat eye health illiteracy. It serves as a practical manual for navigating ethical dilemmas in clinical practice.</w:t>
      </w:r>
    </w:p>
    <w:bookmarkEnd w:id="20"/>
    <w:bookmarkStart w:id="21" w:name="X6de66d7debe543b3cdc1a2afb4eb34a04c40baa"/>
    <w:p>
      <w:pPr>
        <w:pStyle w:val="Heading2"/>
      </w:pPr>
      <w:r>
        <w:t xml:space="preserve">Epidemiology and Clinical Practice in the FCT</w:t>
      </w:r>
    </w:p>
    <w:p>
      <w:pPr>
        <w:pStyle w:val="FirstParagraph"/>
      </w:pPr>
      <w:r>
        <w:t xml:space="preserve">Adeyemo, W. L., et al. (2019). "Prevalence of Refractive Errors and Uncorrected Visual Impairment in Urban Nigeria: A Study in Abuja."</w:t>
      </w:r>
      <w:r>
        <w:t xml:space="preserve"> </w:t>
      </w:r>
      <w:r>
        <w:rPr>
          <w:iCs/>
          <w:i/>
        </w:rPr>
        <w:t xml:space="preserve">African Vision and Eye Health</w:t>
      </w:r>
      <w:r>
        <w:t xml:space="preserve">, 78(1), a562.</w:t>
      </w:r>
    </w:p>
    <w:p>
      <w:pPr>
        <w:pStyle w:val="BodyText"/>
      </w:pPr>
      <w:r>
        <w:t xml:space="preserve">This peer-reviewed study provides crucial epidemiological data specific to the Abuja region. It highlights a high prevalence of uncorrected refractive errors among school-aged children and adults in the Federal Capital Territory. The findings suggest that despite the availability of optometric services in Abuja, access remains a barrier for low-income residents. For optometrists in this region, this paper underscores the need for affordable vision care models and school-based screening programs. It offers evidence-based justification for expanding clinical services to address the specific visual health needs of the Abuja population.</w:t>
      </w:r>
    </w:p>
    <w:p>
      <w:pPr>
        <w:pStyle w:val="BodyText"/>
      </w:pPr>
      <w:r>
        <w:t xml:space="preserve">Nwosu, B. C., &amp; Okeke, C. (2020). "Challenges of Primary Eye Care Delivery in the Federal Capital Territory, Nigeria."</w:t>
      </w:r>
      <w:r>
        <w:t xml:space="preserve"> </w:t>
      </w:r>
      <w:r>
        <w:rPr>
          <w:iCs/>
          <w:i/>
        </w:rPr>
        <w:t xml:space="preserve">Nigerian Journal of Ophthalmology</w:t>
      </w:r>
      <w:r>
        <w:t xml:space="preserve">, 28(3), 112-118.</w:t>
      </w:r>
    </w:p>
    <w:p>
      <w:pPr>
        <w:pStyle w:val="BodyText"/>
      </w:pPr>
      <w:r>
        <w:t xml:space="preserve">This article examines the systemic challenges faced by eye care professionals, including optometrists, in Abuja. It discusses issues such as infrastructure deficits, power supply instability affecting diagnostic equipment, and the shortage of trained personnel. The authors argue for a stronger integration of optometry into the primary healthcare centers (PHCs) in the FCT. This source is valuable for optometrists seeking to understand the broader healthcare environment in Abuja and for policymakers looking to improve the efficiency of eye care delivery in the capital.</w:t>
      </w:r>
    </w:p>
    <w:bookmarkEnd w:id="21"/>
    <w:bookmarkStart w:id="22" w:name="public-health-and-community-engagement"/>
    <w:p>
      <w:pPr>
        <w:pStyle w:val="Heading2"/>
      </w:pPr>
      <w:r>
        <w:t xml:space="preserve">Public Health and Community Engagement</w:t>
      </w:r>
    </w:p>
    <w:p>
      <w:pPr>
        <w:pStyle w:val="FirstParagraph"/>
      </w:pPr>
      <w:r>
        <w:t xml:space="preserve">World Health Organization (WHO). (2019).</w:t>
      </w:r>
      <w:r>
        <w:t xml:space="preserve"> </w:t>
      </w:r>
      <w:r>
        <w:rPr>
          <w:iCs/>
          <w:i/>
        </w:rPr>
        <w:t xml:space="preserve">Global Action Plan for Eye Health 2019-2023: Towards Universal Eye Health</w:t>
      </w:r>
      <w:r>
        <w:t xml:space="preserve">. Geneva: WHO. (Adapted for Nigerian Context).</w:t>
      </w:r>
    </w:p>
    <w:p>
      <w:pPr>
        <w:pStyle w:val="BodyText"/>
      </w:pPr>
      <w:r>
        <w:t xml:space="preserve">While a global document, this plan is heavily referenced in Nigerian health policy, including strategies implemented in Abuja. It emphasizes the role of optometrists in preventing avoidable blindness and promoting eye health. For practitioners in Nigeria, this document aligns with national goals to reduce the burden of eye diseases. It provides a framework for optometrists in Abuja to collaborate with other health workers and government agencies to implement preventive measures, such as cataract screening and diabetic retinopathy detection, within their communities.</w:t>
      </w:r>
    </w:p>
    <w:p>
      <w:pPr>
        <w:pStyle w:val="BodyText"/>
      </w:pPr>
      <w:r>
        <w:t xml:space="preserve">Ibrahim, M. A., &amp; Yusuf, S. (2021). "Health Literacy and Eye Care Seeking Behavior in Abuja Metropolis."</w:t>
      </w:r>
      <w:r>
        <w:t xml:space="preserve"> </w:t>
      </w:r>
      <w:r>
        <w:rPr>
          <w:iCs/>
          <w:i/>
        </w:rPr>
        <w:t xml:space="preserve">African Journal of Primary Health Care &amp; Family Medicine</w:t>
      </w:r>
      <w:r>
        <w:t xml:space="preserve">, 13(1), e1-e8.</w:t>
      </w:r>
    </w:p>
    <w:p>
      <w:pPr>
        <w:pStyle w:val="BodyText"/>
      </w:pPr>
      <w:r>
        <w:t xml:space="preserve">This study investigates the health literacy levels of residents in Abuja regarding eye care. It reveals that many residents delay seeking professional optometric care due to misconceptions about eye diseases and reliance on traditional healers. The paper is instrumental for optometrists in Abuja as it highlights the necessity of patient education. It suggests that successful practice in this region requires not only clinical excellence but also effective communication strategies to educate patients on the importance of regular eye examinations and proper spectacle use.</w:t>
      </w:r>
    </w:p>
    <w:bookmarkEnd w:id="22"/>
    <w:bookmarkStart w:id="23" w:name="technology-and-modernization"/>
    <w:p>
      <w:pPr>
        <w:pStyle w:val="Heading2"/>
      </w:pPr>
      <w:r>
        <w:t xml:space="preserve">Technology and Modernization</w:t>
      </w:r>
    </w:p>
    <w:p>
      <w:pPr>
        <w:pStyle w:val="FirstParagraph"/>
      </w:pPr>
      <w:r>
        <w:t xml:space="preserve">Ogunleye, A. O., &amp; Adeyemi, O. (2022). "Digital Transformation in Optometric Practice: Opportunities for Nigeria."</w:t>
      </w:r>
      <w:r>
        <w:t xml:space="preserve"> </w:t>
      </w:r>
      <w:r>
        <w:rPr>
          <w:iCs/>
          <w:i/>
        </w:rPr>
        <w:t xml:space="preserve">Journal of Optometry in Developing Countries</w:t>
      </w:r>
      <w:r>
        <w:t xml:space="preserve">, 15(2), 45-52.</w:t>
      </w:r>
    </w:p>
    <w:p>
      <w:pPr>
        <w:pStyle w:val="BodyText"/>
      </w:pPr>
      <w:r>
        <w:t xml:space="preserve">This recent publication explores the adoption of digital tools in optometry, such as electronic health records and tele-optometry. It specifically addresses the potential for these technologies to improve service delivery in urban centers like Abuja. The authors discuss how digitalization can help manage patient data more efficiently and facilitate referrals to ophthalmologists when necessary. For optometrists in Abuja aiming to modernize their practices, this article provides a roadmap for integrating technology to enhance patient care and operational efficiency in the Nigerian context.</w:t>
      </w:r>
    </w:p>
    <w:p>
      <w:pPr>
        <w:pStyle w:val="BodyText"/>
      </w:pPr>
      <w:r>
        <w:t xml:space="preserve">Document generated for educational and professional reference purposes regarding Optometry in Abuja, Nigeria.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and Regulation in Abuja, Nigeria</dc:title>
  <dc:creator/>
  <dc:language>en</dc:language>
  <cp:keywords/>
  <dcterms:created xsi:type="dcterms:W3CDTF">2026-08-07T03:02:28Z</dcterms:created>
  <dcterms:modified xsi:type="dcterms:W3CDTF">2026-08-07T03:02:28Z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