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Saint</w:t>
      </w:r>
      <w:r>
        <w:t xml:space="preserve"> </w:t>
      </w:r>
      <w:r>
        <w:t xml:space="preserve">Petersburg,</w:t>
      </w:r>
      <w:r>
        <w:t xml:space="preserve"> </w:t>
      </w:r>
      <w:r>
        <w:t xml:space="preserve">Russia</w:t>
      </w:r>
    </w:p>
    <w:bookmarkStart w:id="24" w:name="X57c43a0eb574549833b1542ed0684c39507dbad"/>
    <w:p>
      <w:pPr>
        <w:pStyle w:val="Heading1"/>
      </w:pPr>
      <w:r>
        <w:t xml:space="preserve">Annotated Bibliography: The Role and Practice of the Optometrist in Saint Petersburg, Russia</w:t>
      </w:r>
    </w:p>
    <w:p>
      <w:pPr>
        <w:pStyle w:val="FirstParagraph"/>
      </w:pPr>
      <w:r>
        <w:t xml:space="preserve">This annotated bibliography compiles essential literature regarding the profession of the optometrist within the specific context of Saint Petersburg, Russia. It addresses the regulatory frameworks, clinical practices, educational standards, and public health challenges unique to this major metropolitan region. The selected sources provide a comprehensive overview of how optometric care is delivered, regulated, and perceived in this cultural and geographic setting.</w:t>
      </w:r>
    </w:p>
    <w:bookmarkStart w:id="20" w:name="regulatory-and-professional-frameworks"/>
    <w:p>
      <w:pPr>
        <w:pStyle w:val="Heading2"/>
      </w:pPr>
      <w:r>
        <w:t xml:space="preserve">Regulatory and Professional Frameworks</w:t>
      </w:r>
    </w:p>
    <w:p>
      <w:pPr>
        <w:pStyle w:val="FirstParagraph"/>
      </w:pPr>
      <w:r>
        <w:t xml:space="preserve"> </w:t>
      </w:r>
      <w:r>
        <w:t xml:space="preserve">Ministry of Health of the Russian Federation. (2021).</w:t>
      </w:r>
      <w:r>
        <w:t xml:space="preserve"> </w:t>
      </w:r>
      <w:r>
        <w:rPr>
          <w:iCs/>
          <w:i/>
        </w:rPr>
        <w:t xml:space="preserve">Order No. 1091n: On Approval of the Standard of Primary Healthcare for Patients with Refractive Errors.</w:t>
      </w:r>
      <w:r>
        <w:t xml:space="preserve"> </w:t>
      </w:r>
      <w:r>
        <w:t xml:space="preserve">Moscow: Ministry of Health.</w:t>
      </w:r>
      <w:r>
        <w:t xml:space="preserve"> </w:t>
      </w:r>
    </w:p>
    <w:p>
      <w:pPr>
        <w:pStyle w:val="BodyText"/>
      </w:pPr>
      <w:r>
        <w:t xml:space="preserve">This government decree is a foundational document for any optometrist practicing in Russia, including Saint Petersburg. It outlines the mandatory diagnostic procedures, equipment requirements, and treatment protocols for refractive errors. For a practitioner in Saint Petersburg, this document is critical as it defines the legal scope of practice. It distinguishes between the duties of an ophthalmologist and an optometrist, clarifying that while optometrists manage vision correction and low vision aids, they must adhere to strict referral pathways for pathological eye conditions. The standard ensures that patients in the Leningrad region receive consistent, evidence-based care for myopia, hyperopia, and astigmatism.</w:t>
      </w:r>
    </w:p>
    <w:p>
      <w:pPr>
        <w:pStyle w:val="BodyText"/>
      </w:pPr>
      <w:r>
        <w:t xml:space="preserve"> </w:t>
      </w:r>
      <w:r>
        <w:t xml:space="preserve">Russian Association of Optometrists (RAO). (2020).</w:t>
      </w:r>
      <w:r>
        <w:t xml:space="preserve"> </w:t>
      </w:r>
      <w:r>
        <w:rPr>
          <w:iCs/>
          <w:i/>
        </w:rPr>
        <w:t xml:space="preserve">Code of Professional Ethics and Standards of Practice for Optometrists in the Russian Federation.</w:t>
      </w:r>
      <w:r>
        <w:t xml:space="preserve"> </w:t>
      </w:r>
      <w:r>
        <w:t xml:space="preserve">St. Petersburg: RAO Publishing.</w:t>
      </w:r>
      <w:r>
        <w:t xml:space="preserve"> </w:t>
      </w:r>
    </w:p>
    <w:p>
      <w:pPr>
        <w:pStyle w:val="BodyText"/>
      </w:pPr>
      <w:r>
        <w:t xml:space="preserve">Published by the leading professional body in the region, this text is vital for understanding the ethical obligations of an optometrist in Saint Petersburg. It addresses issues specific to the Russian market, such as the balance between clinical care and the commercial sale of optical products. The code emphasizes patient confidentiality, informed consent, and the necessity of continuous professional development. For a new entrant to the field in Saint Petersburg, this document provides the ethical compass required to navigate the competitive optical retail landscape while maintaining high clinical standards.</w:t>
      </w:r>
    </w:p>
    <w:bookmarkEnd w:id="20"/>
    <w:bookmarkStart w:id="21" w:name="clinical-practice-and-public-health"/>
    <w:p>
      <w:pPr>
        <w:pStyle w:val="Heading2"/>
      </w:pPr>
      <w:r>
        <w:t xml:space="preserve">Clinical Practice and Public Health</w:t>
      </w:r>
    </w:p>
    <w:p>
      <w:pPr>
        <w:pStyle w:val="FirstParagraph"/>
      </w:pPr>
      <w:r>
        <w:t xml:space="preserve"> </w:t>
      </w:r>
      <w:r>
        <w:t xml:space="preserve">Petrov, A. V., &amp; Ivanova, E. S. (2019). "Prevalence and Management of Myopia Among School-Aged Children in Saint Petersburg."</w:t>
      </w:r>
      <w:r>
        <w:t xml:space="preserve"> </w:t>
      </w:r>
      <w:r>
        <w:rPr>
          <w:iCs/>
          <w:i/>
        </w:rPr>
        <w:t xml:space="preserve">Journal of Russian Ophthalmology and Optometry</w:t>
      </w:r>
      <w:r>
        <w:t xml:space="preserve">, 12(3), 45-52.</w:t>
      </w:r>
      <w:r>
        <w:t xml:space="preserve"> </w:t>
      </w:r>
    </w:p>
    <w:p>
      <w:pPr>
        <w:pStyle w:val="BodyText"/>
      </w:pPr>
      <w:r>
        <w:t xml:space="preserve">This peer-reviewed study focuses specifically on the pediatric population in Saint Petersburg. It highlights a rising trend in myopia among children in the city, attributed to increased screen time and urban lifestyle factors. The authors discuss the role of the optometrist in early detection and management strategies, such as orthokeratology and low-dose atropine, within the Russian healthcare system. This source is highly relevant for optometrists in Saint Petersburg as it provides localized epidemiological data, enabling practitioners to tailor their screening programs and patient education efforts to the specific needs of the city's youth.</w:t>
      </w:r>
    </w:p>
    <w:p>
      <w:pPr>
        <w:pStyle w:val="BodyText"/>
      </w:pPr>
      <w:r>
        <w:t xml:space="preserve"> </w:t>
      </w:r>
      <w:r>
        <w:t xml:space="preserve">Smirnov, D. K. (2022). "Dry Eye Syndrome in Northern Climates: Clinical Challenges for Optometrists in the Leningrad Region."</w:t>
      </w:r>
      <w:r>
        <w:t xml:space="preserve"> </w:t>
      </w:r>
      <w:r>
        <w:rPr>
          <w:iCs/>
          <w:i/>
        </w:rPr>
        <w:t xml:space="preserve">European Journal of Optometry Research</w:t>
      </w:r>
      <w:r>
        <w:t xml:space="preserve">, 8(1), 112-119.</w:t>
      </w:r>
      <w:r>
        <w:t xml:space="preserve"> </w:t>
      </w:r>
    </w:p>
    <w:p>
      <w:pPr>
        <w:pStyle w:val="BodyText"/>
      </w:pPr>
      <w:r>
        <w:t xml:space="preserve">Saint Petersburg's unique climate, characterized by long winters, indoor heating, and low humidity, presents specific challenges for ocular surface health. This article examines the high incidence of Dry Eye Syndrome (DES) in the region. It offers practical guidelines for optometrists on diagnosing and managing DES in patients living in Saint Petersburg. The text recommends specific therapeutic interventions and lifestyle modifications suitable for the local environment. This resource is essential for any optometrist in the city aiming to provide comprehensive care beyond simple refractive correction.</w:t>
      </w:r>
    </w:p>
    <w:bookmarkEnd w:id="21"/>
    <w:bookmarkStart w:id="22" w:name="education-and-technology"/>
    <w:p>
      <w:pPr>
        <w:pStyle w:val="Heading2"/>
      </w:pPr>
      <w:r>
        <w:t xml:space="preserve">Education and Technology</w:t>
      </w:r>
    </w:p>
    <w:p>
      <w:pPr>
        <w:pStyle w:val="FirstParagraph"/>
      </w:pPr>
      <w:r>
        <w:t xml:space="preserve"> </w:t>
      </w:r>
      <w:r>
        <w:t xml:space="preserve">Pavlov First Saint Petersburg State Medical University. (2023).</w:t>
      </w:r>
      <w:r>
        <w:t xml:space="preserve"> </w:t>
      </w:r>
      <w:r>
        <w:rPr>
          <w:iCs/>
          <w:i/>
        </w:rPr>
        <w:t xml:space="preserve">Curriculum for the Department of Optometry and Low Vision Rehabilitation.</w:t>
      </w:r>
      <w:r>
        <w:t xml:space="preserve"> </w:t>
      </w:r>
      <w:r>
        <w:t xml:space="preserve">Saint Petersburg: University Press.</w:t>
      </w:r>
      <w:r>
        <w:t xml:space="preserve"> </w:t>
      </w:r>
    </w:p>
    <w:p>
      <w:pPr>
        <w:pStyle w:val="BodyText"/>
      </w:pPr>
      <w:r>
        <w:t xml:space="preserve">As one of the premier medical institutions in Russia, the curriculum from Pavlov University sets the benchmark for optometric education in Saint Petersburg. This document details the theoretical and practical training required to become a certified optometrist in the region. It covers advanced topics such as binocular vision disorders, contact lens fitting, and geriatric eye care. For professionals and students alike, this source provides insight into the academic rigor and clinical competencies expected of optometrists practicing in Saint Petersburg's top-tier clinics and hospitals.</w:t>
      </w:r>
    </w:p>
    <w:p>
      <w:pPr>
        <w:pStyle w:val="BodyText"/>
      </w:pPr>
      <w:r>
        <w:t xml:space="preserve"> </w:t>
      </w:r>
      <w:r>
        <w:t xml:space="preserve">Volkov, M. A. (2021). "Integration of Digital Diagnostics in Optical Retail Chains in Saint Petersburg."</w:t>
      </w:r>
      <w:r>
        <w:t xml:space="preserve"> </w:t>
      </w:r>
      <w:r>
        <w:rPr>
          <w:iCs/>
          <w:i/>
        </w:rPr>
        <w:t xml:space="preserve">International Journal of Optometric Practice</w:t>
      </w:r>
      <w:r>
        <w:t xml:space="preserve">, 15(4), 201-210.</w:t>
      </w:r>
      <w:r>
        <w:t xml:space="preserve"> </w:t>
      </w:r>
    </w:p>
    <w:p>
      <w:pPr>
        <w:pStyle w:val="BodyText"/>
      </w:pPr>
      <w:r>
        <w:t xml:space="preserve">This article explores the rapid modernization of optical retail in Saint Petersburg. It discusses how major optical chains in the city are integrating advanced digital diagnostic tools, such as automated refraction and retinal imaging, into their standard service offerings. The author analyzes the impact of this technological shift on the role of the optometrist, emphasizing the need for technical proficiency alongside clinical skills. This source is particularly useful for understanding the current business and technological landscape in which optometrists in Saint Petersburg operate, highlighting the trend towards tech-enabled patient care.</w:t>
      </w:r>
    </w:p>
    <w:bookmarkEnd w:id="22"/>
    <w:bookmarkStart w:id="23" w:name="conclusion"/>
    <w:p>
      <w:pPr>
        <w:pStyle w:val="Heading2"/>
      </w:pPr>
      <w:r>
        <w:t xml:space="preserve">Conclusion</w:t>
      </w:r>
    </w:p>
    <w:p>
      <w:pPr>
        <w:pStyle w:val="FirstParagraph"/>
      </w:pPr>
      <w:r>
        <w:t xml:space="preserve">The literature reviewed above underscores the dynamic and specialized nature of optometry in Saint Petersburg, Russia. From regulatory compliance and ethical standards to clinical challenges posed by the local climate and demographic trends, these sources provide a robust framework for understanding the profession. For any optometrist seeking to practice effectively in this historic and culturally rich city, familiarity with these documents is not merely academic but a practical necessity for delivering high-quality eye care.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Saint Petersburg, Russia</dc:title>
  <dc:creator/>
  <dc:language>en</dc:language>
  <cp:keywords/>
  <dcterms:created xsi:type="dcterms:W3CDTF">2026-08-07T09:15:02Z</dcterms:created>
  <dcterms:modified xsi:type="dcterms:W3CDTF">2026-08-07T09:15:02Z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