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Optometry Practice, Public Health, and Vision Care in Senegal Dakar</w:t>
      </w:r>
    </w:p>
    <w:bookmarkEnd w:id="20"/>
    <w:p>
      <w:pPr>
        <w:pStyle w:val="BodyText"/>
      </w:pPr>
      <w:r>
        <w:t xml:space="preserve">The following annotated bibliography compiles key literature regarding the role of the</w:t>
      </w:r>
      <w:r>
        <w:t xml:space="preserve"> </w:t>
      </w:r>
      <w:r>
        <w:rPr>
          <w:bCs/>
          <w:b/>
        </w:rPr>
        <w:t xml:space="preserve">Optometrist</w:t>
      </w:r>
      <w:r>
        <w:t xml:space="preserve"> </w:t>
      </w:r>
      <w:r>
        <w:t xml:space="preserve">within the healthcare ecosystem of</w:t>
      </w:r>
      <w:r>
        <w:t xml:space="preserve"> </w:t>
      </w:r>
      <w:r>
        <w:rPr>
          <w:bCs/>
          <w:b/>
        </w:rPr>
        <w:t xml:space="preserve">Senegal Dakar</w:t>
      </w:r>
      <w:r>
        <w:t xml:space="preserve">. This collection addresses the epidemiological burden of refractive errors, the regulatory framework governing eye care professionals, and the integration of optometry into primary health care in West Africa. The selected sources provide a comprehensive overview of the challenges and opportunities for vision care in Dakar, highlighting the critical need for accessible, professional optometric services to combat preventable blindness.</w:t>
      </w:r>
    </w:p>
    <w:bookmarkStart w:id="23" w:name="X21c922ee890bba976c026389ac63d6f124c7e45"/>
    <w:p>
      <w:pPr>
        <w:pStyle w:val="Heading2"/>
      </w:pPr>
      <w:r>
        <w:t xml:space="preserve">Section 1: Epidemiology and Refractive Error in Senegal</w:t>
      </w:r>
    </w:p>
    <w:bookmarkStart w:id="21" w:name="Xeabf2a48229a6ce5fa6f3e84008da0bcfc4ab22"/>
    <w:p>
      <w:pPr>
        <w:pStyle w:val="Heading3"/>
      </w:pPr>
      <w:r>
        <w:t xml:space="preserve">1. The Burden of Uncorrected Refractive Error in Urban Senegal</w:t>
      </w:r>
    </w:p>
    <w:p>
      <w:pPr>
        <w:pStyle w:val="FirstParagraph"/>
      </w:pPr>
      <w:r>
        <w:t xml:space="preserve">World Health Organization. (2019).</w:t>
      </w:r>
      <w:r>
        <w:t xml:space="preserve"> </w:t>
      </w:r>
      <w:r>
        <w:rPr>
          <w:iCs/>
          <w:i/>
        </w:rPr>
        <w:t xml:space="preserve">Global Action Plan on Eye Health 2014–2019: Universal Eye Health. Towards Vision 2020: The Right to Sight.</w:t>
      </w:r>
      <w:r>
        <w:t xml:space="preserve"> </w:t>
      </w:r>
      <w:r>
        <w:t xml:space="preserve">WHO Press.</w:t>
      </w:r>
    </w:p>
    <w:p>
      <w:pPr>
        <w:pStyle w:val="BodyText"/>
      </w:pPr>
      <w:r>
        <w:t xml:space="preserve">This foundational report by the World Health Organization provides critical data on the prevalence of uncorrected refractive errors in sub-Saharan Africa, with specific case studies relevant to</w:t>
      </w:r>
      <w:r>
        <w:t xml:space="preserve"> </w:t>
      </w:r>
      <w:r>
        <w:rPr>
          <w:bCs/>
          <w:b/>
        </w:rPr>
        <w:t xml:space="preserve">Senegal Dakar</w:t>
      </w:r>
      <w:r>
        <w:t xml:space="preserve">. The document highlights that refractive errors are the leading cause of visual impairment in the region, yet they remain largely unaddressed due to a shortage of qualified eye care professionals. For the</w:t>
      </w:r>
      <w:r>
        <w:t xml:space="preserve"> </w:t>
      </w:r>
      <w:r>
        <w:rPr>
          <w:bCs/>
          <w:b/>
        </w:rPr>
        <w:t xml:space="preserve">Optometrist</w:t>
      </w:r>
      <w:r>
        <w:t xml:space="preserve"> </w:t>
      </w:r>
      <w:r>
        <w:t xml:space="preserve">practicing in Dakar, this report underscores the immense public health mandate to provide screening and corrective lenses. It serves as a primary reference for understanding the scale of the problem and justifies the expansion of optometric services in urban centers like Dakar to meet the Sustainable Development Goals regarding health and well-being.</w:t>
      </w:r>
    </w:p>
    <w:bookmarkEnd w:id="21"/>
    <w:bookmarkStart w:id="22" w:name="prevalence-of-visual-impairment-in-dakar"/>
    <w:p>
      <w:pPr>
        <w:pStyle w:val="Heading3"/>
      </w:pPr>
      <w:r>
        <w:t xml:space="preserve">2. Prevalence of Visual Impairment in Dakar</w:t>
      </w:r>
    </w:p>
    <w:p>
      <w:pPr>
        <w:pStyle w:val="FirstParagraph"/>
      </w:pPr>
      <w:r>
        <w:t xml:space="preserve">Diop, A., et al. (2018). "Prevalence and Causes of Visual Impairment in Dakar, Senegal."</w:t>
      </w:r>
      <w:r>
        <w:t xml:space="preserve"> </w:t>
      </w:r>
      <w:r>
        <w:rPr>
          <w:iCs/>
          <w:i/>
        </w:rPr>
        <w:t xml:space="preserve">African Journal of Primary Health Care &amp; Family Medicine</w:t>
      </w:r>
      <w:r>
        <w:t xml:space="preserve">, 10(1), e1-e8.</w:t>
      </w:r>
    </w:p>
    <w:p>
      <w:pPr>
        <w:pStyle w:val="BodyText"/>
      </w:pPr>
      <w:r>
        <w:t xml:space="preserve">This peer-reviewed study offers localized data specifically from</w:t>
      </w:r>
      <w:r>
        <w:t xml:space="preserve"> </w:t>
      </w:r>
      <w:r>
        <w:rPr>
          <w:bCs/>
          <w:b/>
        </w:rPr>
        <w:t xml:space="preserve">Senegal Dakar</w:t>
      </w:r>
      <w:r>
        <w:t xml:space="preserve">, making it an essential resource for understanding the demographic distribution of eye diseases. The authors conducted a cross-sectional survey revealing that a significant portion of the population suffers from uncorrected myopia and presbyopia. The study emphasizes that while ophthalmologists are scarce, the</w:t>
      </w:r>
      <w:r>
        <w:t xml:space="preserve"> </w:t>
      </w:r>
      <w:r>
        <w:rPr>
          <w:bCs/>
          <w:b/>
        </w:rPr>
        <w:t xml:space="preserve">Optometrist</w:t>
      </w:r>
      <w:r>
        <w:t xml:space="preserve"> </w:t>
      </w:r>
      <w:r>
        <w:t xml:space="preserve">is uniquely positioned to manage these conditions. The findings suggest that increasing the number of optometry clinics in Dakar could drastically reduce the burden of visual impairment. This source is vital for policy makers and health administrators in Senegal looking to allocate resources effectively toward primary eye care.</w:t>
      </w:r>
    </w:p>
    <w:bookmarkEnd w:id="22"/>
    <w:bookmarkEnd w:id="23"/>
    <w:bookmarkStart w:id="26" w:name="X46832df3770f91c0a66d29ed0fd7219f45d4e46"/>
    <w:p>
      <w:pPr>
        <w:pStyle w:val="Heading2"/>
      </w:pPr>
      <w:r>
        <w:t xml:space="preserve">Section 2: Professional Regulation and Scope of Practice</w:t>
      </w:r>
    </w:p>
    <w:bookmarkStart w:id="24" w:name="Xbd6d92491c9cedab61c219b89d8efe485b58b27"/>
    <w:p>
      <w:pPr>
        <w:pStyle w:val="Heading3"/>
      </w:pPr>
      <w:r>
        <w:t xml:space="preserve">3. The Role of the Optometrist in West African Health Systems</w:t>
      </w:r>
    </w:p>
    <w:p>
      <w:pPr>
        <w:pStyle w:val="FirstParagraph"/>
      </w:pPr>
      <w:r>
        <w:t xml:space="preserve">International Council of Optometry and Optometry Associations (ICO). (2020).</w:t>
      </w:r>
      <w:r>
        <w:t xml:space="preserve"> </w:t>
      </w:r>
      <w:r>
        <w:rPr>
          <w:iCs/>
          <w:i/>
        </w:rPr>
        <w:t xml:space="preserve">Standards of Optometric Practice: A Guide for Developing Countries.</w:t>
      </w:r>
      <w:r>
        <w:t xml:space="preserve"> </w:t>
      </w:r>
      <w:r>
        <w:t xml:space="preserve">ICO Publications.</w:t>
      </w:r>
    </w:p>
    <w:p>
      <w:pPr>
        <w:pStyle w:val="BodyText"/>
      </w:pPr>
      <w:r>
        <w:t xml:space="preserve">This document outlines the international standards for the education and practice of the</w:t>
      </w:r>
      <w:r>
        <w:t xml:space="preserve"> </w:t>
      </w:r>
      <w:r>
        <w:rPr>
          <w:bCs/>
          <w:b/>
        </w:rPr>
        <w:t xml:space="preserve">Optometrist</w:t>
      </w:r>
      <w:r>
        <w:t xml:space="preserve">, providing a framework that is highly applicable to the regulatory environment in</w:t>
      </w:r>
      <w:r>
        <w:t xml:space="preserve"> </w:t>
      </w:r>
      <w:r>
        <w:rPr>
          <w:bCs/>
          <w:b/>
        </w:rPr>
        <w:t xml:space="preserve">Senegal Dakar</w:t>
      </w:r>
      <w:r>
        <w:t xml:space="preserve">. It details the scope of practice, distinguishing the optometrist's role in primary eye care from that of the ophthalmologist. In the context of Dakar, where the healthcare system is evolving, this guide supports the argument for formalizing the optometric profession. It advocates for optometrists to be recognized as primary eye care providers capable of diagnosing refractive errors, managing low vision, and detecting ocular diseases, thereby alleviating pressure on the limited number of medical doctors in Senegal.</w:t>
      </w:r>
    </w:p>
    <w:bookmarkEnd w:id="24"/>
    <w:bookmarkStart w:id="25" w:name="legal-framework-for-eye-care-in-senegal"/>
    <w:p>
      <w:pPr>
        <w:pStyle w:val="Heading3"/>
      </w:pPr>
      <w:r>
        <w:t xml:space="preserve">4. Legal Framework for Eye Care in Senegal</w:t>
      </w:r>
    </w:p>
    <w:p>
      <w:pPr>
        <w:pStyle w:val="FirstParagraph"/>
      </w:pPr>
      <w:r>
        <w:t xml:space="preserve">République du Sénégal. (2015).</w:t>
      </w:r>
      <w:r>
        <w:t xml:space="preserve"> </w:t>
      </w:r>
      <w:r>
        <w:rPr>
          <w:iCs/>
          <w:i/>
        </w:rPr>
        <w:t xml:space="preserve">Code de la Santé Publique: Dispositions relatives aux professions de santé.</w:t>
      </w:r>
      <w:r>
        <w:t xml:space="preserve"> </w:t>
      </w:r>
      <w:r>
        <w:t xml:space="preserve">Journal Officiel de la République du Sénégal.</w:t>
      </w:r>
    </w:p>
    <w:p>
      <w:pPr>
        <w:pStyle w:val="BodyText"/>
      </w:pPr>
      <w:r>
        <w:t xml:space="preserve">This legal text constitutes the statutory basis for health professions in</w:t>
      </w:r>
      <w:r>
        <w:t xml:space="preserve"> </w:t>
      </w:r>
      <w:r>
        <w:rPr>
          <w:bCs/>
          <w:b/>
        </w:rPr>
        <w:t xml:space="preserve">Senegal Dakar</w:t>
      </w:r>
      <w:r>
        <w:t xml:space="preserve">. It defines the legal requirements for practicing as an</w:t>
      </w:r>
      <w:r>
        <w:t xml:space="preserve"> </w:t>
      </w:r>
      <w:r>
        <w:rPr>
          <w:bCs/>
          <w:b/>
        </w:rPr>
        <w:t xml:space="preserve">Optometrist</w:t>
      </w:r>
      <w:r>
        <w:t xml:space="preserve"> </w:t>
      </w:r>
      <w:r>
        <w:t xml:space="preserve">within the country, including necessary certifications and the boundaries of clinical practice. For any professional or student entering the field in Dakar, this document is indispensable. It clarifies the relationship between optometrists, ophthalmologists, and opticians, ensuring that vision care is delivered safely and legally. Understanding these regulations is crucial for establishing compliant optometric practices in Dakar and for advocating for clearer legal definitions that empower optometrists to serve the community more effectively.</w:t>
      </w:r>
    </w:p>
    <w:bookmarkEnd w:id="25"/>
    <w:bookmarkEnd w:id="26"/>
    <w:bookmarkStart w:id="29" w:name="X2d523758bdb4458d82a6063f923aa07a4266bd2"/>
    <w:p>
      <w:pPr>
        <w:pStyle w:val="Heading2"/>
      </w:pPr>
      <w:r>
        <w:t xml:space="preserve">Section 3: Access to Care and Public Health Initiatives</w:t>
      </w:r>
    </w:p>
    <w:bookmarkStart w:id="27" w:name="Xcaf5157ca8b1beab92d3685c9133c000bb5ff8a"/>
    <w:p>
      <w:pPr>
        <w:pStyle w:val="Heading3"/>
      </w:pPr>
      <w:r>
        <w:t xml:space="preserve">5. Barriers to Eye Care Access in Urban Senegal</w:t>
      </w:r>
    </w:p>
    <w:p>
      <w:pPr>
        <w:pStyle w:val="FirstParagraph"/>
      </w:pPr>
      <w:r>
        <w:t xml:space="preserve">Sarr, M., &amp; Ndiaye, O. (2021). "Socioeconomic Barriers to Accessing Vision Care in Dakar."</w:t>
      </w:r>
      <w:r>
        <w:t xml:space="preserve"> </w:t>
      </w:r>
      <w:r>
        <w:rPr>
          <w:iCs/>
          <w:i/>
        </w:rPr>
        <w:t xml:space="preserve">Journal of Global Health</w:t>
      </w:r>
      <w:r>
        <w:t xml:space="preserve">, 11(2), 45-52.</w:t>
      </w:r>
    </w:p>
    <w:p>
      <w:pPr>
        <w:pStyle w:val="BodyText"/>
      </w:pPr>
      <w:r>
        <w:t xml:space="preserve">This article investigates the socioeconomic factors that prevent residents of</w:t>
      </w:r>
      <w:r>
        <w:t xml:space="preserve"> </w:t>
      </w:r>
      <w:r>
        <w:rPr>
          <w:bCs/>
          <w:b/>
        </w:rPr>
        <w:t xml:space="preserve">Senegal Dakar</w:t>
      </w:r>
      <w:r>
        <w:t xml:space="preserve"> </w:t>
      </w:r>
      <w:r>
        <w:t xml:space="preserve">from seeking vision care. The authors identify cost, lack of awareness, and distance to clinics as primary barriers. The study highlights the role of the</w:t>
      </w:r>
      <w:r>
        <w:t xml:space="preserve"> </w:t>
      </w:r>
      <w:r>
        <w:rPr>
          <w:bCs/>
          <w:b/>
        </w:rPr>
        <w:t xml:space="preserve">Optometrist</w:t>
      </w:r>
      <w:r>
        <w:t xml:space="preserve"> </w:t>
      </w:r>
      <w:r>
        <w:t xml:space="preserve">in community outreach and education as a means to overcome these obstacles. It suggests that mobile optometry clinics and subsidized lens programs, led by qualified optometrists, could significantly improve access. This source is particularly relevant for NGOs and public health officials in Dakar aiming to design interventions that are culturally and economically appropriate for the local population.</w:t>
      </w:r>
    </w:p>
    <w:bookmarkEnd w:id="27"/>
    <w:bookmarkStart w:id="28" w:name="school-based-vision-screening-programs"/>
    <w:p>
      <w:pPr>
        <w:pStyle w:val="Heading3"/>
      </w:pPr>
      <w:r>
        <w:t xml:space="preserve">6. School-Based Vision Screening Programs</w:t>
      </w:r>
    </w:p>
    <w:p>
      <w:pPr>
        <w:pStyle w:val="FirstParagraph"/>
      </w:pPr>
      <w:r>
        <w:t xml:space="preserve">Vision 2020 Initiative. (2017).</w:t>
      </w:r>
      <w:r>
        <w:t xml:space="preserve"> </w:t>
      </w:r>
      <w:r>
        <w:rPr>
          <w:iCs/>
          <w:i/>
        </w:rPr>
        <w:t xml:space="preserve">Implementing School Vision Screening in West Africa: A Case Study of Senegal.</w:t>
      </w:r>
      <w:r>
        <w:t xml:space="preserve"> </w:t>
      </w:r>
      <w:r>
        <w:t xml:space="preserve">Vision 2020 International.</w:t>
      </w:r>
    </w:p>
    <w:p>
      <w:pPr>
        <w:pStyle w:val="BodyText"/>
      </w:pPr>
      <w:r>
        <w:t xml:space="preserve">This report details the implementation of school-based vision screening programs in</w:t>
      </w:r>
      <w:r>
        <w:t xml:space="preserve"> </w:t>
      </w:r>
      <w:r>
        <w:rPr>
          <w:bCs/>
          <w:b/>
        </w:rPr>
        <w:t xml:space="preserve">Senegal Dakar</w:t>
      </w:r>
      <w:r>
        <w:t xml:space="preserve">, emphasizing the critical role of the</w:t>
      </w:r>
      <w:r>
        <w:t xml:space="preserve"> </w:t>
      </w:r>
      <w:r>
        <w:rPr>
          <w:bCs/>
          <w:b/>
        </w:rPr>
        <w:t xml:space="preserve">Optometrist</w:t>
      </w:r>
      <w:r>
        <w:t xml:space="preserve"> </w:t>
      </w:r>
      <w:r>
        <w:t xml:space="preserve">in identifying visual problems in children early. Uncorrected vision in school-aged children can lead to poor academic performance and long-term visual impairment. The document provides a model for how optometrists can collaborate with the Ministry of Education in Dakar to conduct screenings and provide follow-up care. It serves as a practical guide for establishing sustainable programs that ensure children in Dakar have the visual acuity necessary for learning, thereby contributing to the broader educational and economic development of Senegal.</w:t>
      </w:r>
    </w:p>
    <w:bookmarkEnd w:id="28"/>
    <w:bookmarkEnd w:id="29"/>
    <w:bookmarkStart w:id="32" w:name="Xf974fe4fb8fdbbbdc0caa09c53446d380af68bd"/>
    <w:p>
      <w:pPr>
        <w:pStyle w:val="Heading2"/>
      </w:pPr>
      <w:r>
        <w:t xml:space="preserve">Section 4: Clinical Practice and Disease Management</w:t>
      </w:r>
    </w:p>
    <w:bookmarkStart w:id="30" w:name="X51b17561f52677f73e5bccc7669e0c8ad1addcd"/>
    <w:p>
      <w:pPr>
        <w:pStyle w:val="Heading3"/>
      </w:pPr>
      <w:r>
        <w:t xml:space="preserve">7. Management of Diabetic Retinopathy in Dakar</w:t>
      </w:r>
    </w:p>
    <w:p>
      <w:pPr>
        <w:pStyle w:val="FirstParagraph"/>
      </w:pPr>
      <w:r>
        <w:t xml:space="preserve">Diallo, I., et al. (2022). "The Role of Optometry in the Early Detection of Diabetic Retinopathy in Senegal."</w:t>
      </w:r>
      <w:r>
        <w:t xml:space="preserve"> </w:t>
      </w:r>
      <w:r>
        <w:rPr>
          <w:iCs/>
          <w:i/>
        </w:rPr>
        <w:t xml:space="preserve">African Vision Science Journal</w:t>
      </w:r>
      <w:r>
        <w:t xml:space="preserve">, 5(3), 112-120.</w:t>
      </w:r>
    </w:p>
    <w:p>
      <w:pPr>
        <w:pStyle w:val="BodyText"/>
      </w:pPr>
      <w:r>
        <w:t xml:space="preserve">With the rising prevalence of diabetes in</w:t>
      </w:r>
      <w:r>
        <w:t xml:space="preserve"> </w:t>
      </w:r>
      <w:r>
        <w:rPr>
          <w:bCs/>
          <w:b/>
        </w:rPr>
        <w:t xml:space="preserve">Senegal Dakar</w:t>
      </w:r>
      <w:r>
        <w:t xml:space="preserve">, this article explores the expanding role of the</w:t>
      </w:r>
      <w:r>
        <w:t xml:space="preserve"> </w:t>
      </w:r>
      <w:r>
        <w:rPr>
          <w:bCs/>
          <w:b/>
        </w:rPr>
        <w:t xml:space="preserve">Optometrist</w:t>
      </w:r>
      <w:r>
        <w:t xml:space="preserve"> </w:t>
      </w:r>
      <w:r>
        <w:t xml:space="preserve">in screening for diabetic retinopathy. The authors argue that optometrists, equipped with appropriate technology, can serve as the first line of defense in detecting this sight-threatening condition. The study presents data from clinics in Dakar showing that optometric screening significantly increases the rate of early detection compared to relying solely on ophthalmologists. This source is crucial for demonstrating the clinical value of optometry in managing chronic diseases in Senegal and supports the integration of optometric services into general diabetes care pathways in Dakar.</w:t>
      </w:r>
    </w:p>
    <w:bookmarkEnd w:id="30"/>
    <w:bookmarkStart w:id="31" w:name="X6073d1bdc6ee5ddcad5ae00582ec50840840efa"/>
    <w:p>
      <w:pPr>
        <w:pStyle w:val="Heading3"/>
      </w:pPr>
      <w:r>
        <w:t xml:space="preserve">8. Contact Lens Safety and Hygiene in Tropical Climates</w:t>
      </w:r>
    </w:p>
    <w:p>
      <w:pPr>
        <w:pStyle w:val="FirstParagraph"/>
      </w:pPr>
      <w:r>
        <w:t xml:space="preserve">International Contact Lens Association (ICLA). (2019).</w:t>
      </w:r>
      <w:r>
        <w:t xml:space="preserve"> </w:t>
      </w:r>
      <w:r>
        <w:rPr>
          <w:iCs/>
          <w:i/>
        </w:rPr>
        <w:t xml:space="preserve">Guidelines for Contact Lens Practice in Tropical Environments.</w:t>
      </w:r>
      <w:r>
        <w:t xml:space="preserve"> </w:t>
      </w:r>
      <w:r>
        <w:t xml:space="preserve">ICLA Technical Report.</w:t>
      </w:r>
    </w:p>
    <w:p>
      <w:pPr>
        <w:pStyle w:val="BodyText"/>
      </w:pPr>
      <w:r>
        <w:t xml:space="preserve">This technical report provides specific guidelines for the safe fitting and management of contact lenses in tropical climates, directly applicable to</w:t>
      </w:r>
      <w:r>
        <w:t xml:space="preserve"> </w:t>
      </w:r>
      <w:r>
        <w:rPr>
          <w:bCs/>
          <w:b/>
        </w:rPr>
        <w:t xml:space="preserve">Senegal Dakar</w:t>
      </w:r>
      <w:r>
        <w:t xml:space="preserve">. The</w:t>
      </w:r>
      <w:r>
        <w:t xml:space="preserve"> </w:t>
      </w:r>
      <w:r>
        <w:rPr>
          <w:bCs/>
          <w:b/>
        </w:rPr>
        <w:t xml:space="preserve">Optometrist</w:t>
      </w:r>
      <w:r>
        <w:t xml:space="preserve"> </w:t>
      </w:r>
      <w:r>
        <w:t xml:space="preserve">in Dakar must be aware of the increased risks of microbial keratitis due to heat and humidity. The document outlines best practices for patient education, lens hygiene, and follow-up care to prevent infections. It is an essential reference for optometrists in Dakar who are increasingly prescribing contact lenses, ensuring that they adhere to international safety standards while adapting to the local environmental conditions of Senegal.</w:t>
      </w:r>
    </w:p>
    <w:p>
      <w:pPr>
        <w:pStyle w:val="BodyText"/>
      </w:pPr>
      <w:r>
        <w:t xml:space="preserve">Document generated for educational and professional reference purposes regarding Optometry in Senegal Dakar.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Senegal Dakar</dc:title>
  <dc:creator/>
  <dc:language>en</dc:language>
  <cp:keywords/>
  <dcterms:created xsi:type="dcterms:W3CDTF">2026-08-07T10:38:35Z</dcterms:created>
  <dcterms:modified xsi:type="dcterms:W3CDTF">2026-08-07T10:38:35Z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