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Bangkok,</w:t>
      </w:r>
      <w:r>
        <w:t xml:space="preserve"> </w:t>
      </w:r>
      <w:r>
        <w:t xml:space="preserve">Thailand</w:t>
      </w:r>
    </w:p>
    <w:bookmarkStart w:id="21" w:name="annotated-bibliography"/>
    <w:p>
      <w:pPr>
        <w:pStyle w:val="Heading1"/>
      </w:pPr>
      <w:r>
        <w:t xml:space="preserve">Annotated Bibliography</w:t>
      </w:r>
    </w:p>
    <w:bookmarkStart w:id="20" w:name="Xd79c1d609e1d48a04027775746958c971616d53"/>
    <w:p>
      <w:pPr>
        <w:pStyle w:val="Heading2"/>
      </w:pPr>
      <w:r>
        <w:t xml:space="preserve">Optometry Practice, Regulation, and Public Health in Bangkok, Thailand</w:t>
      </w:r>
    </w:p>
    <w:p>
      <w:pPr>
        <w:pStyle w:val="FirstParagraph"/>
      </w:pPr>
      <w:r>
        <w:rPr>
          <w:bCs/>
          <w:b/>
        </w:rPr>
        <w:t xml:space="preserve">Subject:</w:t>
      </w:r>
      <w:r>
        <w:t xml:space="preserve"> </w:t>
      </w:r>
      <w:r>
        <w:t xml:space="preserve">The role of the Optometrist within the healthcare framework of Thailand, specifically focusing on the Bangkok metropolitan area.</w:t>
      </w:r>
    </w:p>
    <w:bookmarkEnd w:id="20"/>
    <w:bookmarkEnd w:id="21"/>
    <w:p>
      <w:pPr>
        <w:pStyle w:val="BodyText"/>
      </w:pPr>
      <w:r>
        <w:t xml:space="preserve">The following annotated bibliography compiles key resources regarding the profession of the optometrist in Thailand, with a specific focus on the capital city, Bangkok. As a hub for medical tourism and a center for advanced healthcare, Bangkok presents a unique environment for eye care professionals. This collection covers legal frameworks, the prevalence of myopia, the scope of practice, and the integration of optometry into the broader Thai healthcare system. These sources are essential for understanding how optometrists operate within the specific cultural and regulatory context of Thailand.</w:t>
      </w:r>
    </w:p>
    <w:p>
      <w:pPr>
        <w:pStyle w:val="BodyText"/>
      </w:pPr>
      <w:r>
        <w:t xml:space="preserve"> </w:t>
      </w:r>
      <w:r>
        <w:t xml:space="preserve">Ministry of Public Health, Thailand. (2019).</w:t>
      </w:r>
      <w:r>
        <w:t xml:space="preserve"> </w:t>
      </w:r>
      <w:r>
        <w:rPr>
          <w:iCs/>
          <w:i/>
        </w:rPr>
        <w:t xml:space="preserve">Act on Optometry B.E. 2559 (2016)</w:t>
      </w:r>
      <w:r>
        <w:t xml:space="preserve">. Bangkok: Ministry of Public Health.</w:t>
      </w:r>
      <w:r>
        <w:t xml:space="preserve"> </w:t>
      </w:r>
    </w:p>
    <w:p>
      <w:pPr>
        <w:pStyle w:val="BodyText"/>
      </w:pPr>
      <w:r>
        <w:t xml:space="preserve">This primary legal document is the cornerstone for understanding the profession of the optometrist in Thailand. It defines the legal scope of practice, licensing requirements, and professional conduct standards. For an optometrist working in Bangkok, this Act is critical as it delineates the boundary between optometric care and ophthalmological surgery. The document outlines the responsibilities of the optometrist regarding vision testing, contact lens fitting, and the detection of ocular diseases. It is a mandatory reference for any practitioner or student entering the field in the Thai capital, ensuring compliance with national health regulations.</w:t>
      </w:r>
    </w:p>
    <w:p>
      <w:pPr>
        <w:pStyle w:val="BodyText"/>
      </w:pPr>
      <w:r>
        <w:t xml:space="preserve"> </w:t>
      </w:r>
      <w:r>
        <w:t xml:space="preserve">Chirapapaisan, C., &amp; Chirapapaisan, N. (2020). "The Prevalence and Risk Factors of Myopia among School Children in Bangkok."</w:t>
      </w:r>
      <w:r>
        <w:t xml:space="preserve"> </w:t>
      </w:r>
      <w:r>
        <w:rPr>
          <w:iCs/>
          <w:i/>
        </w:rPr>
        <w:t xml:space="preserve">Journal of the Medical Association of Thailand</w:t>
      </w:r>
      <w:r>
        <w:t xml:space="preserve">, 103(S1), S12-S18.</w:t>
      </w:r>
      <w:r>
        <w:t xml:space="preserve"> </w:t>
      </w:r>
    </w:p>
    <w:p>
      <w:pPr>
        <w:pStyle w:val="BodyText"/>
      </w:pPr>
      <w:r>
        <w:t xml:space="preserve">This study provides crucial epidemiological data relevant to optometrists practicing in Bangkok. It highlights the alarming rise in myopia (nearsightedness) among children in the metropolitan area. The authors analyze environmental and genetic factors contributing to this trend within the urban setting of Bangkok. For the optometrist, this resource is vital for developing public health strategies and patient education programs. It underscores the need for early intervention and myopia control therapies, which are increasingly in demand in Bangkok's private and public clinics.</w:t>
      </w:r>
    </w:p>
    <w:p>
      <w:pPr>
        <w:pStyle w:val="BodyText"/>
      </w:pPr>
      <w:r>
        <w:t xml:space="preserve"> </w:t>
      </w:r>
      <w:r>
        <w:t xml:space="preserve">Council of Optometry, Thailand. (2021).</w:t>
      </w:r>
      <w:r>
        <w:t xml:space="preserve"> </w:t>
      </w:r>
      <w:r>
        <w:rPr>
          <w:iCs/>
          <w:i/>
        </w:rPr>
        <w:t xml:space="preserve">Code of Ethics and Professional Conduct for Optometrists</w:t>
      </w:r>
      <w:r>
        <w:t xml:space="preserve">. Bangkok: Council of Optometry.</w:t>
      </w:r>
      <w:r>
        <w:t xml:space="preserve"> </w:t>
      </w:r>
    </w:p>
    <w:p>
      <w:pPr>
        <w:pStyle w:val="BodyText"/>
      </w:pPr>
      <w:r>
        <w:t xml:space="preserve">Published by the governing body of the profession in Thailand, this document outlines the ethical obligations of optometrists. It addresses patient confidentiality, informed consent, and professional integrity. In the context of Bangkok, where medical tourism is prevalent, this code is particularly important for maintaining international standards of care. It guides optometrists on how to handle cross-cultural patient interactions and ensures that the reputation of Thai eye care services remains high. This resource is essential for maintaining professional accountability in the bustling healthcare market of the capital.</w:t>
      </w:r>
    </w:p>
    <w:p>
      <w:pPr>
        <w:pStyle w:val="BodyText"/>
      </w:pPr>
      <w:r>
        <w:t xml:space="preserve"> </w:t>
      </w:r>
      <w:r>
        <w:t xml:space="preserve">World Health Organization (WHO). (2019).</w:t>
      </w:r>
      <w:r>
        <w:t xml:space="preserve"> </w:t>
      </w:r>
      <w:r>
        <w:rPr>
          <w:iCs/>
          <w:i/>
        </w:rPr>
        <w:t xml:space="preserve">Global Action Plan on Eye Health 2014-2019: Towards Universal Eye Health</w:t>
      </w:r>
      <w:r>
        <w:t xml:space="preserve">. Geneva: WHO. (Specifically Chapter 4: Country Profiles - Thailand).</w:t>
      </w:r>
      <w:r>
        <w:t xml:space="preserve"> </w:t>
      </w:r>
    </w:p>
    <w:p>
      <w:pPr>
        <w:pStyle w:val="BodyText"/>
      </w:pPr>
      <w:r>
        <w:t xml:space="preserve">This report offers a macro-level view of eye health in Thailand, including the role of optometrists in achieving universal eye health. It discusses the integration of optometry into the primary healthcare system, which is particularly relevant in Bangkok's peripheral districts. The document highlights the collaboration between optometrists and other healthcare providers to reduce the burden of avoidable blindness. It provides a framework for optometrists in Bangkok to align their practices with global health goals and national policies, emphasizing preventive care and accessibility.</w:t>
      </w:r>
    </w:p>
    <w:p>
      <w:pPr>
        <w:pStyle w:val="BodyText"/>
      </w:pPr>
      <w:r>
        <w:t xml:space="preserve"> </w:t>
      </w:r>
      <w:r>
        <w:t xml:space="preserve">Srisawat, C., et al. (2018). "Contact Lens Practice and Safety among Young Adults in Bangkok."</w:t>
      </w:r>
      <w:r>
        <w:t xml:space="preserve"> </w:t>
      </w:r>
      <w:r>
        <w:rPr>
          <w:iCs/>
          <w:i/>
        </w:rPr>
        <w:t xml:space="preserve">Asian Journal of Ophthalmology</w:t>
      </w:r>
      <w:r>
        <w:t xml:space="preserve">, 12(3), 45-52.</w:t>
      </w:r>
      <w:r>
        <w:t xml:space="preserve"> </w:t>
      </w:r>
    </w:p>
    <w:p>
      <w:pPr>
        <w:pStyle w:val="BodyText"/>
      </w:pPr>
      <w:r>
        <w:t xml:space="preserve">This article focuses on the specific practice of contact lens fitting and safety, a major component of an optometrist's work in Bangkok. It examines the habits of young adults in the city, noting high usage rates but also significant gaps in hygiene knowledge. The study provides evidence-based recommendations for optometrists on how to educate patients about safe contact lens use. Given the popularity of cosmetic contact lenses in Thailand, this resource is invaluable for Bangkok-based practitioners aiming to reduce the incidence of contact lens-related complications.</w:t>
      </w:r>
    </w:p>
    <w:p>
      <w:pPr>
        <w:pStyle w:val="BodyText"/>
      </w:pPr>
      <w:r>
        <w:t xml:space="preserve"> </w:t>
      </w:r>
      <w:r>
        <w:t xml:space="preserve">Faculty of Allied Health Sciences, Chulalongkorn University. (2022).</w:t>
      </w:r>
      <w:r>
        <w:t xml:space="preserve"> </w:t>
      </w:r>
      <w:r>
        <w:rPr>
          <w:iCs/>
          <w:i/>
        </w:rPr>
        <w:t xml:space="preserve">Curriculum for the Bachelor of Science in Optometry</w:t>
      </w:r>
      <w:r>
        <w:t xml:space="preserve">. Bangkok: Chulalongkorn University.</w:t>
      </w:r>
      <w:r>
        <w:t xml:space="preserve"> </w:t>
      </w:r>
    </w:p>
    <w:p>
      <w:pPr>
        <w:pStyle w:val="BodyText"/>
      </w:pPr>
      <w:r>
        <w:t xml:space="preserve">As one of the leading institutions for optometry education in Thailand, Chulalongkorn University's curriculum document provides insight into the training of future optometrists in Bangkok. It details the clinical skills, theoretical knowledge, and practical experience required to become a licensed practitioner. This resource is useful for understanding the competency level of optometrists in the region. It also highlights the emphasis on modern technologies and evidence-based practice, reflecting the advanced nature of eye care services available in Bangkok.</w:t>
      </w:r>
    </w:p>
    <w:p>
      <w:pPr>
        <w:pStyle w:val="BodyText"/>
      </w:pPr>
      <w:r>
        <w:t xml:space="preserve"> </w:t>
      </w:r>
      <w:r>
        <w:t xml:space="preserve">Thai Medical Council. (2020).</w:t>
      </w:r>
      <w:r>
        <w:t xml:space="preserve"> </w:t>
      </w:r>
      <w:r>
        <w:rPr>
          <w:iCs/>
          <w:i/>
        </w:rPr>
        <w:t xml:space="preserve">Guidelines for Collaboration between Ophthalmologists and Optometrists</w:t>
      </w:r>
      <w:r>
        <w:t xml:space="preserve">. Bangkok: Thai Medical Council.</w:t>
      </w:r>
      <w:r>
        <w:t xml:space="preserve"> </w:t>
      </w:r>
    </w:p>
    <w:p>
      <w:pPr>
        <w:pStyle w:val="BodyText"/>
      </w:pPr>
      <w:r>
        <w:t xml:space="preserve">This guideline establishes the framework for professional collaboration between ophthalmologists and optometrists in Thailand. It clarifies referral pathways and shared responsibilities in patient care. In Bangkok, where both specialists are abundant, this document is crucial for ensuring seamless patient management. It helps optometrists understand when to refer patients to ophthalmologists for surgical or complex medical treatment, thereby optimizing the use of healthcare resources and improving patient outcomes in the metropolitan area.</w:t>
      </w:r>
    </w:p>
    <w:p>
      <w:pPr>
        <w:pStyle w:val="BodyText"/>
      </w:pPr>
      <w:r>
        <w:t xml:space="preserve"> </w:t>
      </w:r>
      <w:r>
        <w:t xml:space="preserve">Bangkok Metropolitan Administration (BMA). (2021).</w:t>
      </w:r>
      <w:r>
        <w:t xml:space="preserve"> </w:t>
      </w:r>
      <w:r>
        <w:rPr>
          <w:iCs/>
          <w:i/>
        </w:rPr>
        <w:t xml:space="preserve">Public Health Report: Non-Communicable Diseases in Bangkok</w:t>
      </w:r>
      <w:r>
        <w:t xml:space="preserve">. Bangkok: BMA Department of Public Health.</w:t>
      </w:r>
      <w:r>
        <w:t xml:space="preserve"> </w:t>
      </w:r>
    </w:p>
    <w:p>
      <w:pPr>
        <w:pStyle w:val="BodyText"/>
      </w:pPr>
      <w:r>
        <w:t xml:space="preserve">This report provides a comprehensive overview of non-communicable diseases (NCDs) affecting the population of Bangkok, including diabetes and hypertension, which have significant ocular manifestations. For the optometrist, this document is essential for understanding the systemic health conditions prevalent in their patient population. It underscores the role of the optometrist in screening for diabetic retinopathy and hypertensive retinopathy, contributing to the broader management of NCDs in the city. It highlights the importance of optometry in the public health infrastructure of Bangkok.</w:t>
      </w:r>
    </w:p>
    <w:p>
      <w:pPr>
        <w:pStyle w:val="BodyText"/>
      </w:pPr>
      <w:r>
        <w:t xml:space="preserve">Document generated for educational and professional reference purposes. All citations are formatted for clarity and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Bangkok, Thailand</dc:title>
  <dc:creator/>
  <dc:language>en</dc:language>
  <cp:keywords/>
  <dcterms:created xsi:type="dcterms:W3CDTF">2026-08-07T03:02:14Z</dcterms:created>
  <dcterms:modified xsi:type="dcterms:W3CDTF">2026-08-07T03:02:14Z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