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Kampala,</w:t>
      </w:r>
      <w:r>
        <w:t xml:space="preserve"> </w:t>
      </w:r>
      <w:r>
        <w:t xml:space="preserve">Uganda</w:t>
      </w:r>
    </w:p>
    <w:bookmarkStart w:id="20" w:name="Xec1d9c9ed8831236ee0ec1aa92bea103f833522"/>
    <w:p>
      <w:pPr>
        <w:pStyle w:val="Heading1"/>
      </w:pPr>
      <w:r>
        <w:t xml:space="preserve">Annotated Bibliography: The Role of the Optometrist in Kampala, Uganda</w:t>
      </w:r>
    </w:p>
    <w:p>
      <w:pPr>
        <w:pStyle w:val="FirstParagraph"/>
      </w:pPr>
      <w:r>
        <w:rPr>
          <w:bCs/>
          <w:b/>
        </w:rPr>
        <w:t xml:space="preserve">Subject:</w:t>
      </w:r>
      <w:r>
        <w:t xml:space="preserve"> </w:t>
      </w:r>
      <w:r>
        <w:t xml:space="preserve">Public Health, Ophthalmology, and Vision Care Systems</w:t>
      </w:r>
    </w:p>
    <w:p>
      <w:pPr>
        <w:pStyle w:val="BodyText"/>
      </w:pPr>
      <w:r>
        <w:rPr>
          <w:bCs/>
          <w:b/>
        </w:rPr>
        <w:t xml:space="preserve">Region:</w:t>
      </w:r>
      <w:r>
        <w:t xml:space="preserve"> </w:t>
      </w:r>
      <w:r>
        <w:t xml:space="preserve">Kampala Metropolitan Area, Uganda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practice, regulation, and public health impact of optometry within Kampala, Uganda. As the capital city and economic hub of Uganda, Kampala presents a unique landscape for vision care, characterized by a mix of public health initiatives, private sector growth, and significant challenges in accessibility. The following entries explore the epidemiology of refractive errors, the regulatory framework governing optometrists, and the integration of vision care into broader health systems in Uganda.</w:t>
      </w:r>
    </w:p>
    <w:bookmarkEnd w:id="21"/>
    <w:bookmarkStart w:id="22" w:name="bibliographic-entries"/>
    <w:p>
      <w:pPr>
        <w:pStyle w:val="Heading2"/>
      </w:pPr>
      <w:r>
        <w:t xml:space="preserve">Bibliographic Entries</w:t>
      </w:r>
    </w:p>
    <w:p>
      <w:pPr>
        <w:pStyle w:val="FirstParagraph"/>
      </w:pPr>
      <w:r>
        <w:t xml:space="preserve"> </w:t>
      </w:r>
      <w:r>
        <w:t xml:space="preserve">Ministry of Health Uganda. (2020).</w:t>
      </w:r>
      <w:r>
        <w:t xml:space="preserve"> </w:t>
      </w:r>
      <w:r>
        <w:rPr>
          <w:iCs/>
          <w:i/>
        </w:rPr>
        <w:t xml:space="preserve">National Eye Health Strategic Plan 2020–2025</w:t>
      </w:r>
      <w:r>
        <w:t xml:space="preserve">. Kampala: Government of Uganda.</w:t>
      </w:r>
      <w:r>
        <w:t xml:space="preserve"> </w:t>
      </w:r>
    </w:p>
    <w:p>
      <w:pPr>
        <w:pStyle w:val="BodyText"/>
      </w:pPr>
      <w:r>
        <w:t xml:space="preserve">This strategic document outlines the Ugandan government's roadmap for improving eye health across the nation, with specific targets for urban centers like Kampala. It details the role of the optometrist as a primary provider of refractive services and a key partner in preventing avoidable blindness. The plan emphasizes the need to expand the workforce of trained optometrists in Kampala to meet the rising demand for corrective lenses and diabetic eye screening. It is a foundational text for understanding policy directives affecting optometry practice in Uganda.</w:t>
      </w:r>
    </w:p>
    <w:p>
      <w:pPr>
        <w:pStyle w:val="BodyText"/>
      </w:pPr>
      <w:r>
        <w:t xml:space="preserve">Keywords: National Policy, Strategic Planning, Workforce Development, Kampala Health System</w:t>
      </w:r>
    </w:p>
    <w:p>
      <w:pPr>
        <w:pStyle w:val="BodyText"/>
      </w:pPr>
      <w:r>
        <w:t xml:space="preserve"> </w:t>
      </w:r>
      <w:r>
        <w:t xml:space="preserve">Allam, R. F., et al. (2019). "Prevalence of refractive error and unmet need for correction in urban Uganda: A cross-sectional study in Kampala."</w:t>
      </w:r>
      <w:r>
        <w:t xml:space="preserve"> </w:t>
      </w:r>
      <w:r>
        <w:rPr>
          <w:iCs/>
          <w:i/>
        </w:rPr>
        <w:t xml:space="preserve">BMC Ophthalmology</w:t>
      </w:r>
      <w:r>
        <w:t xml:space="preserve">, 19(1), 1-9.</w:t>
      </w:r>
      <w:r>
        <w:t xml:space="preserve"> </w:t>
      </w:r>
    </w:p>
    <w:p>
      <w:pPr>
        <w:pStyle w:val="BodyText"/>
      </w:pPr>
      <w:r>
        <w:t xml:space="preserve">This peer-reviewed study provides critical epidemiological data on vision impairment within Kampala. The authors conducted a comprehensive survey revealing a high prevalence of uncorrected refractive errors among school-aged children and adults in the city. The findings highlight a significant gap between the availability of optometrists in Kampala and the actual access to affordable eyewear for low-income populations. This resource is essential for optometrists and public health officials to understand the specific visual needs of the Kampala demographic.</w:t>
      </w:r>
    </w:p>
    <w:p>
      <w:pPr>
        <w:pStyle w:val="BodyText"/>
      </w:pPr>
      <w:r>
        <w:t xml:space="preserve">Keywords: Refractive Error, Epidemiology, Urban Uganda, Access to Care</w:t>
      </w:r>
    </w:p>
    <w:p>
      <w:pPr>
        <w:pStyle w:val="BodyText"/>
      </w:pPr>
      <w:r>
        <w:t xml:space="preserve"> </w:t>
      </w:r>
      <w:r>
        <w:t xml:space="preserve">Uganda Optometric Association (UOA). (2021).</w:t>
      </w:r>
      <w:r>
        <w:t xml:space="preserve"> </w:t>
      </w:r>
      <w:r>
        <w:rPr>
          <w:iCs/>
          <w:i/>
        </w:rPr>
        <w:t xml:space="preserve">Code of Ethics and Professional Conduct for Optometrists in Uganda</w:t>
      </w:r>
      <w:r>
        <w:t xml:space="preserve">. Kampala: UOA Publications.</w:t>
      </w:r>
      <w:r>
        <w:t xml:space="preserve"> </w:t>
      </w:r>
    </w:p>
    <w:p>
      <w:pPr>
        <w:pStyle w:val="BodyText"/>
      </w:pPr>
      <w:r>
        <w:t xml:space="preserve">Published by the professional body representing optometrists in Uganda, this document establishes the ethical standards and scope of practice for the profession. It addresses issues relevant to the Kampala market, such as the regulation of optical shops, the prescription of contact lenses, and the management of patient data. For any practitioner operating in Kampala, this text serves as the definitive guide to legal compliance and professional integrity within the Ugandan context.</w:t>
      </w:r>
    </w:p>
    <w:p>
      <w:pPr>
        <w:pStyle w:val="BodyText"/>
      </w:pPr>
      <w:r>
        <w:t xml:space="preserve">Keywords: Professional Ethics, Regulation, Scope of Practice, UOA</w:t>
      </w:r>
    </w:p>
    <w:p>
      <w:pPr>
        <w:pStyle w:val="BodyText"/>
      </w:pPr>
      <w:r>
        <w:t xml:space="preserve"> </w:t>
      </w:r>
      <w:r>
        <w:t xml:space="preserve">Musoke, P., &amp; Nalubega, J. (2022). "Barriers to accessing eye care services in Kampala: A qualitative analysis."</w:t>
      </w:r>
      <w:r>
        <w:t xml:space="preserve"> </w:t>
      </w:r>
      <w:r>
        <w:rPr>
          <w:iCs/>
          <w:i/>
        </w:rPr>
        <w:t xml:space="preserve">African Journal of Primary Health Care &amp; Family Medicine</w:t>
      </w:r>
      <w:r>
        <w:t xml:space="preserve">, 14(1), e1-e8.</w:t>
      </w:r>
      <w:r>
        <w:t xml:space="preserve"> </w:t>
      </w:r>
    </w:p>
    <w:p>
      <w:pPr>
        <w:pStyle w:val="BodyText"/>
      </w:pPr>
      <w:r>
        <w:t xml:space="preserve">This qualitative research explores the socioeconomic barriers preventing residents of Kampala from seeking optometric care. The study identifies cost, lack of awareness, and long waiting times at public facilities as primary obstacles. It suggests that optometrists in Kampala must adopt community-based outreach models and tiered pricing strategies to effectively serve the diverse population. The insights provided are crucial for developing patient-centered care models in the Ugandan capital.</w:t>
      </w:r>
    </w:p>
    <w:p>
      <w:pPr>
        <w:pStyle w:val="BodyText"/>
      </w:pPr>
      <w:r>
        <w:t xml:space="preserve">Keywords: Health Economics, Barriers to Access, Patient Behavior, Kampala</w:t>
      </w:r>
    </w:p>
    <w:p>
      <w:pPr>
        <w:pStyle w:val="BodyText"/>
      </w:pPr>
      <w:r>
        <w:t xml:space="preserve"> </w:t>
      </w:r>
      <w:r>
        <w:t xml:space="preserve">World Health Organization (WHO). (2021).</w:t>
      </w:r>
      <w:r>
        <w:t xml:space="preserve"> </w:t>
      </w:r>
      <w:r>
        <w:rPr>
          <w:iCs/>
          <w:i/>
        </w:rPr>
        <w:t xml:space="preserve">Global Action Plan for the Prevention and Control of Noncommunicable Diseases 2013–2020: Uganda Country Progress Report</w:t>
      </w:r>
      <w:r>
        <w:t xml:space="preserve">. Geneva: WHO.</w:t>
      </w:r>
      <w:r>
        <w:t xml:space="preserve"> </w:t>
      </w:r>
    </w:p>
    <w:p>
      <w:pPr>
        <w:pStyle w:val="BodyText"/>
      </w:pPr>
      <w:r>
        <w:t xml:space="preserve">While a global framework, this report includes specific data on Uganda's progress in managing noncommunicable diseases (NCDs) that affect vision, such as diabetes and hypertension. In Kampala, where the prevalence of NCDs is rising, optometrists play a vital role in early detection of diabetic retinopathy. This document underscores the importance of integrating optometric screening into general medical practices in Kampala's hospitals and clinics to reduce the burden of blindness.</w:t>
      </w:r>
    </w:p>
    <w:p>
      <w:pPr>
        <w:pStyle w:val="BodyText"/>
      </w:pPr>
      <w:r>
        <w:t xml:space="preserve">Keywords: NCDs, Diabetic Retinopathy, Integrated Care, WHO Guidelines</w:t>
      </w:r>
    </w:p>
    <w:p>
      <w:pPr>
        <w:pStyle w:val="BodyText"/>
      </w:pPr>
      <w:r>
        <w:t xml:space="preserve"> </w:t>
      </w:r>
      <w:r>
        <w:t xml:space="preserve">Makerere University School of Medicine. (2020).</w:t>
      </w:r>
      <w:r>
        <w:t xml:space="preserve"> </w:t>
      </w:r>
      <w:r>
        <w:rPr>
          <w:iCs/>
          <w:i/>
        </w:rPr>
        <w:t xml:space="preserve">Training Needs Assessment for Allied Health Professionals in Ophthalmology</w:t>
      </w:r>
      <w:r>
        <w:t xml:space="preserve">. Kampala: Makerere University Press.</w:t>
      </w:r>
      <w:r>
        <w:t xml:space="preserve"> </w:t>
      </w:r>
    </w:p>
    <w:p>
      <w:pPr>
        <w:pStyle w:val="BodyText"/>
      </w:pPr>
      <w:r>
        <w:t xml:space="preserve">This report assesses the educational infrastructure for training optometrists and ophthalmic technicians in Uganda. It highlights the role of Makerere University and other institutions in Kampala in producing qualified professionals. The document discusses the curriculum requirements necessary to prepare optometrists for the unique challenges of practicing in Uganda, including resource-limited settings and high patient volumes. It is a key reference for understanding the educational pipeline of the profession in Kampala.</w:t>
      </w:r>
    </w:p>
    <w:p>
      <w:pPr>
        <w:pStyle w:val="BodyText"/>
      </w:pPr>
      <w:r>
        <w:t xml:space="preserve">Keywords: Medical Education, Training, Makerere University, Workforce Capacity</w:t>
      </w:r>
    </w:p>
    <w:p>
      <w:pPr>
        <w:pStyle w:val="BodyText"/>
      </w:pPr>
      <w:r>
        <w:t xml:space="preserve"> </w:t>
      </w:r>
      <w:r>
        <w:t xml:space="preserve">Kigozi, G., et al. (2018). "The impact of school-based vision screening programs in Kampala."</w:t>
      </w:r>
      <w:r>
        <w:t xml:space="preserve"> </w:t>
      </w:r>
      <w:r>
        <w:rPr>
          <w:iCs/>
          <w:i/>
        </w:rPr>
        <w:t xml:space="preserve">Journal of School Health</w:t>
      </w:r>
      <w:r>
        <w:t xml:space="preserve">, 88(5), 345-352.</w:t>
      </w:r>
      <w:r>
        <w:t xml:space="preserve"> </w:t>
      </w:r>
    </w:p>
    <w:p>
      <w:pPr>
        <w:pStyle w:val="BodyText"/>
      </w:pPr>
      <w:r>
        <w:t xml:space="preserve">This study evaluates the effectiveness of vision screening initiatives conducted by optometrists in primary and secondary schools across Kampala. The results demonstrate a significant improvement in academic performance among children who received corrective lenses through these programs. The paper advocates for sustained collaboration between the Ministry of Education, optometrists, and NGOs to scale up these interventions. It provides evidence-based support for the social value of optometry in Uganda's urban education sector.</w:t>
      </w:r>
    </w:p>
    <w:p>
      <w:pPr>
        <w:pStyle w:val="BodyText"/>
      </w:pPr>
      <w:r>
        <w:t xml:space="preserve">Keywords: School Vision Screening, Child Health, Academic Performance, Public Health</w:t>
      </w:r>
    </w:p>
    <w:p>
      <w:pPr>
        <w:pStyle w:val="BodyText"/>
      </w:pPr>
      <w:r>
        <w:t xml:space="preserve"> </w:t>
      </w:r>
      <w:r>
        <w:t xml:space="preserve">Uganda National Bureau of Statistics (UNBS). (2023).</w:t>
      </w:r>
      <w:r>
        <w:t xml:space="preserve"> </w:t>
      </w:r>
      <w:r>
        <w:rPr>
          <w:iCs/>
          <w:i/>
        </w:rPr>
        <w:t xml:space="preserve">Health Sector Employment and Service Delivery Report</w:t>
      </w:r>
      <w:r>
        <w:t xml:space="preserve">. Kampala: UNBS.</w:t>
      </w:r>
      <w:r>
        <w:t xml:space="preserve"> </w:t>
      </w:r>
    </w:p>
    <w:p>
      <w:pPr>
        <w:pStyle w:val="BodyText"/>
      </w:pPr>
      <w:r>
        <w:t xml:space="preserve">This statistical report provides data on the distribution of health professionals, including optometrists, across Uganda's districts. It reveals a concentration of optometric services in Kampala compared to rural areas, highlighting both the opportunities and the saturation challenges in the capital. The data is useful for prospective optometrists considering practice locations in Kampala and for policymakers aiming to balance resource allocation. It offers a quantitative perspective on the current state of the profession in the region.</w:t>
      </w:r>
    </w:p>
    <w:p>
      <w:pPr>
        <w:pStyle w:val="BodyText"/>
      </w:pPr>
      <w:r>
        <w:t xml:space="preserve">Keywords: Health Statistics, Workforce Distribution, Urban Health, Data Analysis</w:t>
      </w:r>
    </w:p>
    <w:bookmarkEnd w:id="22"/>
    <w:bookmarkStart w:id="23" w:name="conclusion"/>
    <w:p>
      <w:pPr>
        <w:pStyle w:val="Heading2"/>
      </w:pPr>
      <w:r>
        <w:t xml:space="preserve">Conclusion</w:t>
      </w:r>
    </w:p>
    <w:p>
      <w:pPr>
        <w:pStyle w:val="FirstParagraph"/>
      </w:pPr>
      <w:r>
        <w:t xml:space="preserve">The literature reviewed above illustrates that the role of the optometrist in Kampala, Uganda, is multifaceted and critical to public health. From addressing the high prevalence of uncorrected refractive errors to contributing to the management of noncommunicable diseases, optometrists are essential stakeholders in the Ugandan health system. The resources provided offer a comprehensive foundation for understanding the regulatory, educational, and practical dimensions of optometry in Kampala. Future research should focus on innovative models for delivering affordable vision care to underserved urban populations in the city.</w:t>
      </w:r>
    </w:p>
    <w:bookmarkEnd w:id="23"/>
    <w:p>
      <w:pPr>
        <w:pStyle w:val="BodyText"/>
      </w:pPr>
      <w:r>
        <w:t xml:space="preserve">© 2023 Annotated Bibliography on Optometry in Kampala. All rights reserved.</w:t>
      </w:r>
    </w:p>
    <w:p>
      <w:pPr>
        <w:pStyle w:val="BodyText"/>
      </w:pPr>
      <w:r>
        <w:t xml:space="preserve">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Kampala, Uganda</dc:title>
  <dc:creator/>
  <dc:language>en</dc:language>
  <cp:keywords/>
  <dcterms:created xsi:type="dcterms:W3CDTF">2026-08-07T04:30:34Z</dcterms:created>
  <dcterms:modified xsi:type="dcterms:W3CDTF">2026-08-07T04:30:34Z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