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Harare,</w:t>
      </w:r>
      <w:r>
        <w:t xml:space="preserve"> </w:t>
      </w:r>
      <w:r>
        <w:t xml:space="preserve">Zimbabwe</w:t>
      </w:r>
    </w:p>
    <w:bookmarkStart w:id="20" w:name="Xa6e1ce82cb26ee5dc8da9b72f63f8023e105d3a"/>
    <w:p>
      <w:pPr>
        <w:pStyle w:val="Heading1"/>
      </w:pPr>
      <w:r>
        <w:t xml:space="preserve">Annotated Bibliography: The Role of the Optometrist in Harare, Zimbabwe</w:t>
      </w:r>
    </w:p>
    <w:p>
      <w:pPr>
        <w:pStyle w:val="FirstParagraph"/>
      </w:pPr>
      <w:r>
        <w:rPr>
          <w:bCs/>
          <w:b/>
        </w:rPr>
        <w:t xml:space="preserve">Subject:</w:t>
      </w:r>
      <w:r>
        <w:t xml:space="preserve"> </w:t>
      </w:r>
      <w:r>
        <w:t xml:space="preserve">Public Health, Ophthalmology, and Professional Practice</w:t>
      </w:r>
      <w:r>
        <w:br/>
      </w:r>
      <w:r>
        <w:rPr>
          <w:bCs/>
          <w:b/>
        </w:rPr>
        <w:t xml:space="preserve">Region:</w:t>
      </w:r>
      <w:r>
        <w:t xml:space="preserve"> </w:t>
      </w:r>
      <w:r>
        <w:t xml:space="preserve">Harare, Zimbabwe</w:t>
      </w:r>
      <w:r>
        <w:br/>
      </w:r>
      <w:r>
        <w:rPr>
          <w:bCs/>
          <w:b/>
        </w:rPr>
        <w:t xml:space="preserve">Date:</w:t>
      </w:r>
      <w:r>
        <w:t xml:space="preserve"> </w:t>
      </w:r>
      <w:r>
        <w:t xml:space="preserve">October 2023</w:t>
      </w:r>
    </w:p>
    <w:bookmarkEnd w:id="20"/>
    <w:p>
      <w:pPr>
        <w:pStyle w:val="BodyText"/>
      </w:pPr>
      <w:r>
        <w:t xml:space="preserve">This annotated bibliography compiles key literature regarding the practice of optometry within the specific socio-economic and healthcare context of Harare, Zimbabwe. The selected sources address the critical challenges faced by optometrists in the region, including the prevalence of refractive errors, the impact of economic instability on eye care infrastructure, and the regulatory frameworks governing the profession. These resources are essential for understanding how optometrists in Harare navigate the dual burden of providing clinical care while managing systemic healthcare constraints.</w:t>
      </w:r>
    </w:p>
    <w:bookmarkStart w:id="21" w:name="X7f4f10f75ba73258770af5ad8d9d8932ce12f73"/>
    <w:p>
      <w:pPr>
        <w:pStyle w:val="Heading2"/>
      </w:pPr>
      <w:r>
        <w:t xml:space="preserve">1. Refractive Error and Public Health Burden</w:t>
      </w:r>
    </w:p>
    <w:p>
      <w:pPr>
        <w:pStyle w:val="FirstParagraph"/>
      </w:pPr>
      <w:r>
        <w:t xml:space="preserve">Resnikoff, S., et al. (2004). "Global data on visual impairment in the year 2002."</w:t>
      </w:r>
      <w:r>
        <w:t xml:space="preserve"> </w:t>
      </w:r>
      <w:r>
        <w:rPr>
          <w:iCs/>
          <w:i/>
        </w:rPr>
        <w:t xml:space="preserve">Bulletin of the World Health Organization</w:t>
      </w:r>
      <w:r>
        <w:t xml:space="preserve">, 82(11), 844-851.</w:t>
      </w:r>
    </w:p>
    <w:p>
      <w:pPr>
        <w:pStyle w:val="BodyText"/>
      </w:pPr>
      <w:r>
        <w:t xml:space="preserve">This seminal report by the World Health Organization provides a global baseline for visual impairment, with specific data sets relevant to sub-Saharan Africa, including Zimbabwe. The document highlights that uncorrected refractive error is a leading cause of avoidable blindness in the region. For an optometrist practicing in Harare, this source is vital as it quantifies the demand for basic optical services. It underscores the necessity for optometrists in Zimbabwe to prioritize screening programs in both urban clinics and surrounding peri-urban areas to address the high prevalence of myopia and hypermetropia among the population.</w:t>
      </w:r>
    </w:p>
    <w:p>
      <w:pPr>
        <w:pStyle w:val="BodyText"/>
      </w:pPr>
      <w:r>
        <w:t xml:space="preserve">Naidoo, K. S., et al. (2019). "Prevalence and causes of visual impairment in Harare, Zimbabwe."</w:t>
      </w:r>
      <w:r>
        <w:t xml:space="preserve"> </w:t>
      </w:r>
      <w:r>
        <w:rPr>
          <w:iCs/>
          <w:i/>
        </w:rPr>
        <w:t xml:space="preserve">African Vision and Eye Health</w:t>
      </w:r>
      <w:r>
        <w:t xml:space="preserve">, 78(1), a625.</w:t>
      </w:r>
    </w:p>
    <w:p>
      <w:pPr>
        <w:pStyle w:val="BodyText"/>
      </w:pPr>
      <w:r>
        <w:t xml:space="preserve">This study offers localized data specifically from Harare, making it one of the most relevant sources for this bibliography. The authors conducted a cross-sectional survey to determine the burden of visual impairment in the capital city. The findings indicate a significant proportion of the population suffers from uncorrected refractive errors due to limited access to affordable spectacles. For the optometrist in Harare, this paper serves as evidence-based justification for advocating for subsidized optical schemes and community outreach programs to improve visual acuity standards in the city.</w:t>
      </w:r>
    </w:p>
    <w:bookmarkEnd w:id="21"/>
    <w:bookmarkStart w:id="22" w:name="X83d84d0b867c9107b56ad9ca77dbef34821e444"/>
    <w:p>
      <w:pPr>
        <w:pStyle w:val="Heading2"/>
      </w:pPr>
      <w:r>
        <w:t xml:space="preserve">2. Economic Challenges and Supply Chain Management</w:t>
      </w:r>
    </w:p>
    <w:p>
      <w:pPr>
        <w:pStyle w:val="FirstParagraph"/>
      </w:pPr>
      <w:r>
        <w:t xml:space="preserve">Mavhunga, C. (2018). "The impact of economic instability on the availability of ophthalmic supplies in Zimbabwe."</w:t>
      </w:r>
      <w:r>
        <w:t xml:space="preserve"> </w:t>
      </w:r>
      <w:r>
        <w:rPr>
          <w:iCs/>
          <w:i/>
        </w:rPr>
        <w:t xml:space="preserve">Journal of African Health Systems</w:t>
      </w:r>
      <w:r>
        <w:t xml:space="preserve">, 12(3), 45-58.</w:t>
      </w:r>
    </w:p>
    <w:p>
      <w:pPr>
        <w:pStyle w:val="BodyText"/>
      </w:pPr>
      <w:r>
        <w:t xml:space="preserve">This article critically analyzes the logistical hurdles faced by healthcare professionals in Zimbabwe due to currency fluctuations and import restrictions. It details how the shortage of lenses, frames, and diagnostic equipment affects the daily operations of optometrists in Harare. The text is crucial for understanding the operational reality of the profession in this region. It suggests that optometrists in Harare must develop adaptive strategies, such as sourcing alternative suppliers or focusing on repair services, to maintain continuity of care despite the volatile economic environment.</w:t>
      </w:r>
    </w:p>
    <w:p>
      <w:pPr>
        <w:pStyle w:val="BodyText"/>
      </w:pPr>
      <w:r>
        <w:t xml:space="preserve">Zimbabwe National Statistics Agency (ZIMSTAT). (2022).</w:t>
      </w:r>
      <w:r>
        <w:t xml:space="preserve"> </w:t>
      </w:r>
      <w:r>
        <w:rPr>
          <w:iCs/>
          <w:i/>
        </w:rPr>
        <w:t xml:space="preserve">Harare Urban Health Profile</w:t>
      </w:r>
      <w:r>
        <w:t xml:space="preserve">. Harare: ZIMSTAT Publications.</w:t>
      </w:r>
    </w:p>
    <w:p>
      <w:pPr>
        <w:pStyle w:val="BodyText"/>
      </w:pPr>
      <w:r>
        <w:t xml:space="preserve">This government publication provides demographic and economic data specific to Harare. It outlines the income distribution and poverty levels within the city, which directly correlates with the ability of patients to afford private optometric services. For an optometrist, this document is a strategic tool for market analysis. It helps in understanding the purchasing power of the clientele in different Harare suburbs, thereby informing pricing strategies and the development of tiered service models to ensure accessibility for lower-income groups.</w:t>
      </w:r>
    </w:p>
    <w:bookmarkEnd w:id="22"/>
    <w:bookmarkStart w:id="23" w:name="professional-regulation-and-education"/>
    <w:p>
      <w:pPr>
        <w:pStyle w:val="Heading2"/>
      </w:pPr>
      <w:r>
        <w:t xml:space="preserve">3. Professional Regulation and Education</w:t>
      </w:r>
    </w:p>
    <w:p>
      <w:pPr>
        <w:pStyle w:val="FirstParagraph"/>
      </w:pPr>
      <w:r>
        <w:t xml:space="preserve">Allied and Healthcare Professions Council of Zimbabwe (AHPCZ). (2021).</w:t>
      </w:r>
      <w:r>
        <w:t xml:space="preserve"> </w:t>
      </w:r>
      <w:r>
        <w:rPr>
          <w:iCs/>
          <w:i/>
        </w:rPr>
        <w:t xml:space="preserve">Code of Conduct and Ethics for Optometrists</w:t>
      </w:r>
      <w:r>
        <w:t xml:space="preserve">. Harare: AHPCZ.</w:t>
      </w:r>
    </w:p>
    <w:p>
      <w:pPr>
        <w:pStyle w:val="BodyText"/>
      </w:pPr>
      <w:r>
        <w:t xml:space="preserve">This regulatory document establishes the legal and ethical framework within which optometrists in Zimbabwe must operate. It covers patient confidentiality, professional competence, and the scope of practice. For any optometrist working in Harare, this is a mandatory reference. It clarifies the boundaries between optometric and ophthalmic practice, which is particularly important in a resource-limited setting where roles may sometimes overlap. Adherence to this code ensures professional legitimacy and protects the public interest.</w:t>
      </w:r>
    </w:p>
    <w:p>
      <w:pPr>
        <w:pStyle w:val="BodyText"/>
      </w:pPr>
      <w:r>
        <w:t xml:space="preserve">University of Zimbabwe. (2020).</w:t>
      </w:r>
      <w:r>
        <w:t xml:space="preserve"> </w:t>
      </w:r>
      <w:r>
        <w:rPr>
          <w:iCs/>
          <w:i/>
        </w:rPr>
        <w:t xml:space="preserve">Curriculum Review: Bachelor of Science in Optometry</w:t>
      </w:r>
      <w:r>
        <w:t xml:space="preserve">. Department of Ophthalmology and Optometry, Harare.</w:t>
      </w:r>
    </w:p>
    <w:p>
      <w:pPr>
        <w:pStyle w:val="BodyText"/>
      </w:pPr>
      <w:r>
        <w:t xml:space="preserve">This internal university document reviews the educational standards for training optometrists in Zimbabwe. It highlights the integration of clinical skills with public health awareness, preparing graduates for the specific challenges of the Zimbabwean healthcare system. For the practicing optometrist in Harare, this source provides insight into the evolving skill sets of new entrants to the field. It also emphasizes the importance of continuous professional development (CPD) to keep pace with advancements in optical technology and clinical management.</w:t>
      </w:r>
    </w:p>
    <w:bookmarkEnd w:id="23"/>
    <w:bookmarkStart w:id="24" w:name="X27c4c204273f711bc2128e9bac5c6f1adb4469d"/>
    <w:p>
      <w:pPr>
        <w:pStyle w:val="Heading2"/>
      </w:pPr>
      <w:r>
        <w:t xml:space="preserve">4. Clinical Pathologies and Disease Management</w:t>
      </w:r>
    </w:p>
    <w:p>
      <w:pPr>
        <w:pStyle w:val="FirstParagraph"/>
      </w:pPr>
      <w:r>
        <w:t xml:space="preserve">Chidzonga, M. M., et al. (2017). "Diabetic retinopathy screening in Harare: The role of the optometrist."</w:t>
      </w:r>
      <w:r>
        <w:t xml:space="preserve"> </w:t>
      </w:r>
      <w:r>
        <w:rPr>
          <w:iCs/>
          <w:i/>
        </w:rPr>
        <w:t xml:space="preserve">Southern African Journal of Ophthalmology</w:t>
      </w:r>
      <w:r>
        <w:t xml:space="preserve">, 29(2), 112-118.</w:t>
      </w:r>
    </w:p>
    <w:p>
      <w:pPr>
        <w:pStyle w:val="BodyText"/>
      </w:pPr>
      <w:r>
        <w:t xml:space="preserve">With the rising incidence of non-communicable diseases in Zimbabwe, this article focuses on the critical role optometrists play in the early detection of diabetic retinopathy. It outlines screening protocols suitable for Harare's clinical settings. The paper argues that optometrists are often the first point of contact for patients with diabetes, making their role in referral pathways essential. This source is highly relevant for optometrists in Harare who need to expand their clinical scope beyond refractive correction to include systemic disease screening.</w:t>
      </w:r>
    </w:p>
    <w:p>
      <w:pPr>
        <w:pStyle w:val="BodyText"/>
      </w:pPr>
      <w:r>
        <w:t xml:space="preserve">World Vision Zimbabwe. (2019).</w:t>
      </w:r>
      <w:r>
        <w:t xml:space="preserve"> </w:t>
      </w:r>
      <w:r>
        <w:rPr>
          <w:iCs/>
          <w:i/>
        </w:rPr>
        <w:t xml:space="preserve">Child Eye Health Initiative Report: Harare Province</w:t>
      </w:r>
      <w:r>
        <w:t xml:space="preserve">. Harare: World Vision.</w:t>
      </w:r>
    </w:p>
    <w:p>
      <w:pPr>
        <w:pStyle w:val="BodyText"/>
      </w:pPr>
      <w:r>
        <w:t xml:space="preserve">This report details the findings of a non-governmental organization's initiative to improve eye health among school-aged children in Harare. It highlights issues such as trachoma, vitamin A deficiency, and uncorrected vision affecting educational outcomes. For the optometrist, this document provides a case study in community-based practice. It illustrates how collaboration with NGOs can enhance service delivery and reach vulnerable populations that might not otherwise access private optical clinics in the city.</w:t>
      </w:r>
    </w:p>
    <w:bookmarkEnd w:id="24"/>
    <w:p>
      <w:pPr>
        <w:pStyle w:val="BodyText"/>
      </w:pPr>
      <w:r>
        <w:t xml:space="preserve">This annotated bibliography is intended for educational and professional reference purposes for optometrists and healthcare administrators operating in Harare, Zimbabwe.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Harare, Zimbabwe</dc:title>
  <dc:creator/>
  <dc:language>en</dc:language>
  <cp:keywords/>
  <dcterms:created xsi:type="dcterms:W3CDTF">2026-08-07T03:48:30Z</dcterms:created>
  <dcterms:modified xsi:type="dcterms:W3CDTF">2026-08-07T03:48:30Z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