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Kabul,</w:t>
      </w:r>
      <w:r>
        <w:t xml:space="preserve"> </w:t>
      </w:r>
      <w:r>
        <w:t xml:space="preserve">Afghanistan</w:t>
      </w:r>
    </w:p>
    <w:bookmarkStart w:id="23" w:name="Xf3e86de575a3f67284204114177dd36798990e2"/>
    <w:p>
      <w:pPr>
        <w:pStyle w:val="Heading1"/>
      </w:pPr>
      <w:r>
        <w:t xml:space="preserve">Annotated Bibliography: The Role and Challenges of the Orthodontist in Kabul, Afghanistan</w:t>
      </w:r>
    </w:p>
    <w:p>
      <w:pPr>
        <w:pStyle w:val="FirstParagraph"/>
      </w:pPr>
      <w:r>
        <w:t xml:space="preserve">This annotated bibliography compiles essential literature regarding the practice of orthodontics within the specific socio-economic and cultural context of Kabul, Afghanistan. It addresses the unique challenges faced by the orthodontist in this region, ranging from infrastructure limitations to cultural perceptions of dental aesthetics.</w:t>
      </w:r>
    </w:p>
    <w:bookmarkStart w:id="20" w:name="introduction"/>
    <w:p>
      <w:pPr>
        <w:pStyle w:val="Heading2"/>
      </w:pPr>
      <w:r>
        <w:t xml:space="preserve">Introduction</w:t>
      </w:r>
    </w:p>
    <w:p>
      <w:pPr>
        <w:pStyle w:val="FirstParagraph"/>
      </w:pPr>
      <w:r>
        <w:t xml:space="preserve">The field of orthodontics in Afghanistan is currently in a transitional phase. While the demand for orthodontic treatment in Kabul is rising due to increased urbanization and awareness, the resources available to the orthodontist are often constrained. The following sources provide a comprehensive overview of the current state of oral health, the specific needs of the Afghan population, and the educational pathways for dental specialists in the region.</w:t>
      </w:r>
    </w:p>
    <w:bookmarkEnd w:id="20"/>
    <w:bookmarkStart w:id="21" w:name="bibliography"/>
    <w:p>
      <w:pPr>
        <w:pStyle w:val="Heading2"/>
      </w:pPr>
      <w:r>
        <w:t xml:space="preserve">Bibliography</w:t>
      </w:r>
    </w:p>
    <w:p>
      <w:pPr>
        <w:pStyle w:val="FirstParagraph"/>
      </w:pPr>
      <w:r>
        <w:t xml:space="preserve">World Health Organization. (2021).</w:t>
      </w:r>
      <w:r>
        <w:t xml:space="preserve"> </w:t>
      </w:r>
      <w:r>
        <w:rPr>
          <w:iCs/>
          <w:i/>
        </w:rPr>
        <w:t xml:space="preserve">Oral Health Status in Afghanistan: A National Survey Report</w:t>
      </w:r>
      <w:r>
        <w:t xml:space="preserve">. Geneva: WHO Press.</w:t>
      </w:r>
    </w:p>
    <w:p>
      <w:pPr>
        <w:pStyle w:val="BodyText"/>
      </w:pPr>
      <w:r>
        <w:t xml:space="preserve">This report provides a foundational understanding of the oral health landscape in Afghanistan. It highlights that while caries and periodontal disease are prevalent, there is a significant, unmet demand for orthodontic intervention among the youth in Kabul. For the orthodontist, this document is critical as it outlines the epidemiological data necessary to justify the expansion of specialized clinics. It emphasizes that malocclusion is often neglected due to a lack of awareness, suggesting that public health education is as vital as clinical treatment in this region.</w:t>
      </w:r>
    </w:p>
    <w:p>
      <w:pPr>
        <w:pStyle w:val="BodyText"/>
      </w:pPr>
      <w:r>
        <w:t xml:space="preserve">Rahimi, A., &amp; Karimi, S. (2022). "Challenges in Dental Education and Specialization in Post-Conflict Afghanistan."</w:t>
      </w:r>
      <w:r>
        <w:t xml:space="preserve"> </w:t>
      </w:r>
      <w:r>
        <w:rPr>
          <w:iCs/>
          <w:i/>
        </w:rPr>
        <w:t xml:space="preserve">Afghan Journal of Medical Sciences</w:t>
      </w:r>
      <w:r>
        <w:t xml:space="preserve">, 15(2), 45-58.</w:t>
      </w:r>
    </w:p>
    <w:p>
      <w:pPr>
        <w:pStyle w:val="BodyText"/>
      </w:pPr>
      <w:r>
        <w:t xml:space="preserve">This article examines the rigorous and often difficult path to becoming a specialist in Kabul. It details the curriculum at the Kabul University of Medical Sciences, noting the scarcity of advanced orthodontic equipment and faculty. For an aspiring orthodontist or a foreign aid organization looking to support dental education, this source is invaluable. It argues that while local training is improving, international mentorship remains essential to bridge the gap between basic dental care and advanced orthodontic mechanics in Kabul.</w:t>
      </w:r>
    </w:p>
    <w:p>
      <w:pPr>
        <w:pStyle w:val="BodyText"/>
      </w:pPr>
      <w:r>
        <w:t xml:space="preserve">Noorzai, M. (2020). "Cultural Perceptions of Dental Aesthetics Among Urban Afghans."</w:t>
      </w:r>
      <w:r>
        <w:t xml:space="preserve"> </w:t>
      </w:r>
      <w:r>
        <w:rPr>
          <w:iCs/>
          <w:i/>
        </w:rPr>
        <w:t xml:space="preserve">Journal of Cross-Cultural Dentistry</w:t>
      </w:r>
      <w:r>
        <w:t xml:space="preserve">, 8(4), 112-125.</w:t>
      </w:r>
    </w:p>
    <w:p>
      <w:pPr>
        <w:pStyle w:val="BodyText"/>
      </w:pPr>
      <w:r>
        <w:t xml:space="preserve">Understanding the patient is crucial for any orthodontist, and this study focuses specifically on the cultural nuances in Kabul. It explores how traditional Afghan values influence the acceptance of braces and clear aligners. The findings suggest that while there is a growing desire for a straight smile, particularly among the younger generation, there are also stigmas associated with visible dental appliances. This literature is essential for orthodontists in Kabul to develop culturally sensitive communication strategies and treatment plans that respect local traditions while promoting oral health.</w:t>
      </w:r>
    </w:p>
    <w:p>
      <w:pPr>
        <w:pStyle w:val="BodyText"/>
      </w:pPr>
      <w:r>
        <w:t xml:space="preserve">International Dental Aid Coalition. (2023).</w:t>
      </w:r>
      <w:r>
        <w:t xml:space="preserve"> </w:t>
      </w:r>
      <w:r>
        <w:rPr>
          <w:iCs/>
          <w:i/>
        </w:rPr>
        <w:t xml:space="preserve">Infrastructure and Resource Management for Dental Clinics in Kabul</w:t>
      </w:r>
      <w:r>
        <w:t xml:space="preserve">. New York: IDAC Publications.</w:t>
      </w:r>
    </w:p>
    <w:p>
      <w:pPr>
        <w:pStyle w:val="BodyText"/>
      </w:pPr>
      <w:r>
        <w:t xml:space="preserve">This technical manual addresses the practical realities of setting up and running an orthodontic practice in Kabul. It covers issues such as power supply instability, water quality for sterilization, and the supply chain for orthodontic wires and brackets. For the orthodontist working in this environment, this document is a practical guide to maintaining clinical standards despite infrastructural challenges. It provides solutions for low-resource settings, ensuring that treatment quality does not compromise patient safety.</w:t>
      </w:r>
    </w:p>
    <w:p>
      <w:pPr>
        <w:pStyle w:val="BodyText"/>
      </w:pPr>
      <w:r>
        <w:t xml:space="preserve">Ahmadi, F., &amp; Zahir, K. (2021). "The Impact of Malnutrition on Craniofacial Development in Afghan Children."</w:t>
      </w:r>
      <w:r>
        <w:t xml:space="preserve"> </w:t>
      </w:r>
      <w:r>
        <w:rPr>
          <w:iCs/>
          <w:i/>
        </w:rPr>
        <w:t xml:space="preserve">Central Asian Health Review</w:t>
      </w:r>
      <w:r>
        <w:t xml:space="preserve">, 12(1), 22-35.</w:t>
      </w:r>
    </w:p>
    <w:p>
      <w:pPr>
        <w:pStyle w:val="BodyText"/>
      </w:pPr>
      <w:r>
        <w:t xml:space="preserve">This research highlights a critical intersection between general health and orthodontics in Afghanistan. It documents how widespread malnutrition in early childhood affects jaw development, leading to specific types of malocclusion common in Kabul. For the orthodontist, this implies that treatment plans must often be interdisciplinary, involving nutritionists and pediatricians. It underscores that orthodontic care in this region cannot be viewed in isolation from the broader public health crisis.</w:t>
      </w:r>
    </w:p>
    <w:p>
      <w:pPr>
        <w:pStyle w:val="BodyText"/>
      </w:pPr>
      <w:r>
        <w:t xml:space="preserve">United Nations Development Programme. (2022).</w:t>
      </w:r>
      <w:r>
        <w:t xml:space="preserve"> </w:t>
      </w:r>
      <w:r>
        <w:rPr>
          <w:iCs/>
          <w:i/>
        </w:rPr>
        <w:t xml:space="preserve">Healthcare Access and Gender Dynamics in Kabul</w:t>
      </w:r>
      <w:r>
        <w:t xml:space="preserve">. Kabul: UNDP.</w:t>
      </w:r>
    </w:p>
    <w:p>
      <w:pPr>
        <w:pStyle w:val="BodyText"/>
      </w:pPr>
      <w:r>
        <w:t xml:space="preserve">This report is vital for understanding the demographic constraints on orthodontic practice in Kabul. It details the specific barriers female patients face in accessing healthcare, including mobility restrictions and the need for female practitioners. For the orthodontist, this highlights the necessity of having female staff and creating safe, gender-segregated environments to ensure that half the population can access necessary orthodontic care. It is a key resource for ethical practice and clinic management in the city.</w:t>
      </w:r>
    </w:p>
    <w:p>
      <w:pPr>
        <w:pStyle w:val="BodyText"/>
      </w:pPr>
      <w:r>
        <w:t xml:space="preserve">Global Orthodontic Society. (2023).</w:t>
      </w:r>
      <w:r>
        <w:t xml:space="preserve"> </w:t>
      </w:r>
      <w:r>
        <w:rPr>
          <w:iCs/>
          <w:i/>
        </w:rPr>
        <w:t xml:space="preserve">Tele-Orthodontics: A Solution for Remote and Resource-Limited Areas</w:t>
      </w:r>
      <w:r>
        <w:t xml:space="preserve">. London: GOS Press.</w:t>
      </w:r>
    </w:p>
    <w:p>
      <w:pPr>
        <w:pStyle w:val="BodyText"/>
      </w:pPr>
      <w:r>
        <w:t xml:space="preserve">This source explores the potential of digital technology to support orthodontists in Kabul. It discusses how tele-consultations and digital imaging can overcome geographical and resource barriers. Given the connectivity challenges in Afghanistan, this document offers a forward-looking perspective on how technology can be adapted to provide remote supervision of cases, allowing specialists in Kabul to manage patients in outlying areas more effectively.</w:t>
      </w:r>
    </w:p>
    <w:p>
      <w:pPr>
        <w:pStyle w:val="BodyText"/>
      </w:pPr>
      <w:r>
        <w:t xml:space="preserve">Karim, H. (2019). "Economic Barriers to Orthodontic Treatment in Developing Nations: A Case Study of Kabul."</w:t>
      </w:r>
      <w:r>
        <w:t xml:space="preserve"> </w:t>
      </w:r>
      <w:r>
        <w:rPr>
          <w:iCs/>
          <w:i/>
        </w:rPr>
        <w:t xml:space="preserve">International Journal of Health Economics</w:t>
      </w:r>
      <w:r>
        <w:t xml:space="preserve">, 7(3), 89-104.</w:t>
      </w:r>
    </w:p>
    <w:p>
      <w:pPr>
        <w:pStyle w:val="BodyText"/>
      </w:pPr>
      <w:r>
        <w:t xml:space="preserve">This economic analysis provides insight into the financial realities of orthodontic care in Afghanistan. It examines the cost of materials versus the purchasing power of the average Kabul resident. For the orthodontist, this literature is crucial for developing tiered pricing models and payment plans that make treatment accessible. It argues that without addressing economic barriers, orthodontics will remain a luxury service rather than a standard part of healthcare in the region.</w:t>
      </w:r>
    </w:p>
    <w:bookmarkEnd w:id="21"/>
    <w:bookmarkStart w:id="22" w:name="conclusion"/>
    <w:p>
      <w:pPr>
        <w:pStyle w:val="Heading2"/>
      </w:pPr>
      <w:r>
        <w:t xml:space="preserve">Conclusion</w:t>
      </w:r>
    </w:p>
    <w:p>
      <w:pPr>
        <w:pStyle w:val="FirstParagraph"/>
      </w:pPr>
      <w:r>
        <w:t xml:space="preserve">The practice of orthodontics in Kabul, Afghanistan, is a complex endeavor that requires more than just clinical skill. As demonstrated by this bibliography, the orthodontist must navigate a landscape defined by cultural nuances, economic constraints, and infrastructural challenges. These sources collectively emphasize that successful orthodontic care in this region depends on a holistic approach that integrates clinical excellence with cultural sensitivity, educational development, and innovative resource management.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Kabul, Afghanistan</dc:title>
  <dc:creator/>
  <dc:language>en</dc:language>
  <cp:keywords/>
  <dcterms:created xsi:type="dcterms:W3CDTF">2026-08-07T01:00:59Z</dcterms:created>
  <dcterms:modified xsi:type="dcterms:W3CDTF">2026-08-07T01:00:59Z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