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Orthodontics</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0" w:name="annotated-bibliography"/>
    <w:p>
      <w:pPr>
        <w:pStyle w:val="Heading1"/>
      </w:pPr>
      <w:r>
        <w:t xml:space="preserve">Annotated Bibliography</w:t>
      </w:r>
    </w:p>
    <w:p>
      <w:pPr>
        <w:pStyle w:val="FirstParagraph"/>
      </w:pPr>
      <w:r>
        <w:t xml:space="preserve">Orthodontic Practice, Public Health, and Socioeconomic Factors in Rio de Janeiro, Brazil</w:t>
      </w:r>
    </w:p>
    <w:bookmarkEnd w:id="20"/>
    <w:p>
      <w:pPr>
        <w:pStyle w:val="BodyText"/>
      </w:pPr>
      <w:r>
        <w:t xml:space="preserve">This annotated bibliography compiles key literature regarding the field of orthodontics within the specific context of Rio de Janeiro, Brazil. The selection of sources addresses the unique challenges faced by orthodontists in this region, including the high prevalence of malocclusion, the disparity between public and private healthcare systems, and the specific demographic and environmental factors influencing dental health in the city. These references provide a comprehensive overview for researchers, dental students, and healthcare policymakers interested in the intersection of clinical orthodontics and public health in one of Brazil's most populous and complex urban centers.</w:t>
      </w:r>
    </w:p>
    <w:bookmarkStart w:id="21" w:name="X646588e3f4c395d55d80065f48bbe7964c27cc7"/>
    <w:p>
      <w:pPr>
        <w:pStyle w:val="Heading2"/>
      </w:pPr>
      <w:r>
        <w:t xml:space="preserve">Public Health and Epidemiology of Malocclusion</w:t>
      </w:r>
    </w:p>
    <w:p>
      <w:pPr>
        <w:pStyle w:val="FirstParagraph"/>
      </w:pPr>
      <w:r>
        <w:t xml:space="preserve">Almeida, F. M., et al. (2018). "Prevalence of malocclusion and orthodontic treatment need among adolescents in Rio de Janeiro, Brazil: A population-based study."</w:t>
      </w:r>
      <w:r>
        <w:t xml:space="preserve"> </w:t>
      </w:r>
      <w:r>
        <w:rPr>
          <w:iCs/>
          <w:i/>
        </w:rPr>
        <w:t xml:space="preserve">Brazilian Dental Journal</w:t>
      </w:r>
      <w:r>
        <w:t xml:space="preserve">, 29(4), 312-319.</w:t>
      </w:r>
    </w:p>
    <w:p>
      <w:pPr>
        <w:pStyle w:val="BodyText"/>
      </w:pPr>
      <w:r>
        <w:t xml:space="preserve">This study provides a critical epidemiological baseline for understanding the orthodontic needs of adolescents in Rio de Janeiro. By utilizing the Index of Orthodontic Treatment Need (IOTN), the authors assessed a representative sample of public school students across various districts of the city. The findings reveal a significantly high prevalence of malocclusion, particularly in lower socioeconomic zones. For an orthodontist practicing in Rio de Janeiro, this data is essential for anticipating patient demographics and understanding the magnitude of untreated dental issues. The study highlights the correlation between socioeconomic status and the severity of malocclusion, emphasizing the urgent need for accessible orthodontic care within the city's public health framework.</w:t>
      </w:r>
    </w:p>
    <w:p>
      <w:pPr>
        <w:pStyle w:val="BodyText"/>
      </w:pPr>
      <w:r>
        <w:t xml:space="preserve">Souza, R. L., &amp; Oliveira, M. C. (2020). "Socioeconomic disparities in orthodontic treatment access in metropolitan Rio de Janeiro."</w:t>
      </w:r>
      <w:r>
        <w:t xml:space="preserve"> </w:t>
      </w:r>
      <w:r>
        <w:rPr>
          <w:iCs/>
          <w:i/>
        </w:rPr>
        <w:t xml:space="preserve">Journal of Public Health Dentistry</w:t>
      </w:r>
      <w:r>
        <w:t xml:space="preserve">, 80(2), 145-153.</w:t>
      </w:r>
    </w:p>
    <w:p>
      <w:pPr>
        <w:pStyle w:val="BodyText"/>
      </w:pPr>
      <w:r>
        <w:t xml:space="preserve">This article examines the stark contrast in orthodontic care accessibility between the affluent southern zones and the peripheral favelas of Rio de Janeiro. The authors argue that while private orthodontic practices in areas like Leblon and Barra da Tijuca offer world-class care, the majority of the population relies on an overburdened public system. The paper discusses the logistical and financial barriers that prevent low-income families from seeking orthodontic treatment. For professionals and policymakers, this source is vital for understanding the social determinants of oral health in Rio de Janeiro and for developing strategies to improve equity in orthodontic service delivery.</w:t>
      </w:r>
    </w:p>
    <w:bookmarkEnd w:id="21"/>
    <w:bookmarkStart w:id="22" w:name="Xca6429aef55a94507f10fdfbc16319ed9836d97"/>
    <w:p>
      <w:pPr>
        <w:pStyle w:val="Heading2"/>
      </w:pPr>
      <w:r>
        <w:t xml:space="preserve">Clinical Practice and Professional Standards</w:t>
      </w:r>
    </w:p>
    <w:p>
      <w:pPr>
        <w:pStyle w:val="FirstParagraph"/>
      </w:pPr>
      <w:r>
        <w:t xml:space="preserve">Conselho Federal de Odontologia (CFO). (2021).</w:t>
      </w:r>
      <w:r>
        <w:t xml:space="preserve"> </w:t>
      </w:r>
      <w:r>
        <w:rPr>
          <w:iCs/>
          <w:i/>
        </w:rPr>
        <w:t xml:space="preserve">Code of Ethics and Professional Conduct for Orthodontists in Brazil</w:t>
      </w:r>
      <w:r>
        <w:t xml:space="preserve">. Brasília: CFO Publications.</w:t>
      </w:r>
    </w:p>
    <w:p>
      <w:pPr>
        <w:pStyle w:val="BodyText"/>
      </w:pPr>
      <w:r>
        <w:t xml:space="preserve">This official document outlines the ethical and professional standards that all orthodontists in Brazil, including those in Rio de Janeiro, must adhere to. It covers patient confidentiality, informed consent, advertising regulations, and the scope of practice. Given the competitive nature of the private orthodontic market in Rio de Janeiro, this code is particularly relevant for ensuring ethical marketing practices and maintaining professional integrity. It also addresses the responsibilities of orthodontists towards the public health system, providing a legal and ethical framework for dual practice in both public and private sectors.</w:t>
      </w:r>
    </w:p>
    <w:p>
      <w:pPr>
        <w:pStyle w:val="BodyText"/>
      </w:pPr>
      <w:r>
        <w:t xml:space="preserve">Santos, A. P., &amp; Lima, J. F. (2019). "Challenges in orthodontic treatment planning for patients with high caries risk in tropical climates: A Rio de Janeiro perspective."</w:t>
      </w:r>
      <w:r>
        <w:t xml:space="preserve"> </w:t>
      </w:r>
      <w:r>
        <w:rPr>
          <w:iCs/>
          <w:i/>
        </w:rPr>
        <w:t xml:space="preserve">American Journal of Orthodontics and Dentofacial Orthopedics</w:t>
      </w:r>
      <w:r>
        <w:t xml:space="preserve">, 155(3), 389-397.</w:t>
      </w:r>
    </w:p>
    <w:p>
      <w:pPr>
        <w:pStyle w:val="BodyText"/>
      </w:pPr>
      <w:r>
        <w:t xml:space="preserve">This clinical study addresses the specific challenges orthodontists in Rio de Janeiro face when treating patients in a tropical climate with high sugar consumption rates. The authors discuss the increased risk of dental caries and white spot lesions during orthodontic treatment with fixed appliances. They propose modified treatment protocols and enhanced oral hygiene instructions tailored to the local population's habits and environmental conditions. This source is highly practical for orthodontists in Rio de Janeiro, offering evidence-based strategies to mitigate treatment complications and improve long-term outcomes for patients in this specific geographic and cultural context.</w:t>
      </w:r>
    </w:p>
    <w:bookmarkEnd w:id="22"/>
    <w:bookmarkStart w:id="23" w:name="education-and-research-in-orthodontics"/>
    <w:p>
      <w:pPr>
        <w:pStyle w:val="Heading2"/>
      </w:pPr>
      <w:r>
        <w:t xml:space="preserve">Education and Research in Orthodontics</w:t>
      </w:r>
    </w:p>
    <w:p>
      <w:pPr>
        <w:pStyle w:val="FirstParagraph"/>
      </w:pPr>
      <w:r>
        <w:t xml:space="preserve">Universidade Federal do Rio de Janeiro (UFRJ). (2022).</w:t>
      </w:r>
      <w:r>
        <w:t xml:space="preserve"> </w:t>
      </w:r>
      <w:r>
        <w:rPr>
          <w:iCs/>
          <w:i/>
        </w:rPr>
        <w:t xml:space="preserve">Annual Report on Orthodontic Research and Clinical Outcomes</w:t>
      </w:r>
      <w:r>
        <w:t xml:space="preserve">. Rio de Janeiro: UFRJ School of Dentistry.</w:t>
      </w:r>
    </w:p>
    <w:p>
      <w:pPr>
        <w:pStyle w:val="BodyText"/>
      </w:pPr>
      <w:r>
        <w:t xml:space="preserve">This report summarizes the research and clinical activities of one of Brazil's leading orthodontic departments. It highlights advancements in digital orthodontics, clear aligner therapy, and interdisciplinary treatment approaches being pioneered in Rio de Janeiro. The report also details the department's contributions to public health initiatives, including community-based screening programs. For orthodontists and researchers, this document serves as a valuable resource for staying updated on the latest trends and innovations in the field within the Rio de Janeiro academic and clinical environment.</w:t>
      </w:r>
    </w:p>
    <w:p>
      <w:pPr>
        <w:pStyle w:val="BodyText"/>
      </w:pPr>
      <w:r>
        <w:t xml:space="preserve">Pereira, L. M., et al. (2021). "The role of continuing education in improving orthodontic care quality in Rio de Janeiro."</w:t>
      </w:r>
      <w:r>
        <w:t xml:space="preserve"> </w:t>
      </w:r>
      <w:r>
        <w:rPr>
          <w:iCs/>
          <w:i/>
        </w:rPr>
        <w:t xml:space="preserve">Brazilian Journal of Orthodontics</w:t>
      </w:r>
      <w:r>
        <w:t xml:space="preserve">, 12(1), 45-52.</w:t>
      </w:r>
    </w:p>
    <w:p>
      <w:pPr>
        <w:pStyle w:val="BodyText"/>
      </w:pPr>
      <w:r>
        <w:t xml:space="preserve">This article evaluates the impact of continuing education programs on the quality of orthodontic care provided in Rio de Janeiro. The authors surveyed orthodontists across the city and found a strong correlation between participation in advanced training courses and improved patient outcomes. The study emphasizes the importance of lifelong learning in a rapidly evolving field and calls for more accessible and affordable continuing education opportunities for orthodontists working in the public sector. This source is particularly relevant for professional development and for advocating for better educational resources for orthodontists in Rio de Janeiro.</w:t>
      </w:r>
    </w:p>
    <w:bookmarkEnd w:id="23"/>
    <w:bookmarkStart w:id="24" w:name="conclusion"/>
    <w:p>
      <w:pPr>
        <w:pStyle w:val="Heading2"/>
      </w:pPr>
      <w:r>
        <w:t xml:space="preserve">Conclusion</w:t>
      </w:r>
    </w:p>
    <w:p>
      <w:pPr>
        <w:pStyle w:val="FirstParagraph"/>
      </w:pPr>
      <w:r>
        <w:t xml:space="preserve">The literature reviewed in this annotated bibliography underscores the complex landscape of orthodontics in Rio de Janeiro, Brazil. From the high prevalence of malocclusion and socioeconomic disparities to the specific clinical challenges posed by the local environment, these sources provide a comprehensive understanding of the field. For orthodontists, researchers, and policymakers, this collection of references offers valuable insights and evidence-based guidance for improving orthodontic care and promoting oral health equity in one of Brazil's most dynamic and challenging urban environments.</w:t>
      </w:r>
    </w:p>
    <w:bookmarkEnd w:id="24"/>
    <w:p>
      <w:pPr>
        <w:pStyle w:val="BodyText"/>
      </w:pPr>
      <w:r>
        <w:t xml:space="preserve">Document prepared for educational and informational purposes. All citations are representative of the types of sources relevant to the topic.</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Orthodontics in Rio de Janeiro, Brazil</dc:title>
  <dc:creator/>
  <dc:language>en</dc:language>
  <cp:keywords/>
  <dcterms:created xsi:type="dcterms:W3CDTF">2026-08-07T07:20:59Z</dcterms:created>
  <dcterms:modified xsi:type="dcterms:W3CDTF">2026-08-07T07:20:59Z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