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Orthodontic</w:t>
      </w:r>
      <w:r>
        <w:t xml:space="preserve"> </w:t>
      </w:r>
      <w:r>
        <w:t xml:space="preserve">Practice</w:t>
      </w:r>
      <w:r>
        <w:t xml:space="preserve"> </w:t>
      </w:r>
      <w:r>
        <w:t xml:space="preserve">in</w:t>
      </w:r>
      <w:r>
        <w:t xml:space="preserve"> </w:t>
      </w:r>
      <w:r>
        <w:t xml:space="preserve">Beijing,</w:t>
      </w:r>
      <w:r>
        <w:t xml:space="preserve"> </w:t>
      </w:r>
      <w:r>
        <w:t xml:space="preserve">China</w:t>
      </w:r>
    </w:p>
    <w:bookmarkStart w:id="24" w:name="Xa492177161c0b7e1272b99dc0e62fc3f4d797e6"/>
    <w:p>
      <w:pPr>
        <w:pStyle w:val="Heading1"/>
      </w:pPr>
      <w:r>
        <w:t xml:space="preserve">Annotated Bibliography: Orthodontic Practice and Demographics in Beijing, China</w:t>
      </w:r>
    </w:p>
    <w:p>
      <w:pPr>
        <w:pStyle w:val="FirstParagraph"/>
      </w:pPr>
      <w:r>
        <w:t xml:space="preserve">The following annotated bibliography compiles key academic and professional resources regarding the field of orthodontics within the specific context of Beijing, China. As the capital of the People's Republic of China, Beijing represents a unique microcosm of modern dental healthcare, characterized by a blend of traditional public hospital systems and a rapidly expanding private sector. These sources address critical themes including the prevalence of malocclusion among Beijing's youth, the regulatory environment for orthodontists, the integration of digital technology in treatment planning, and the cultural factors influencing patient care in this major metropolis. This collection is intended for researchers, dental professionals, and healthcare administrators seeking to understand the current state of orthodontic services in the region.</w:t>
      </w:r>
    </w:p>
    <w:bookmarkStart w:id="20" w:name="X5f57fc826a8cae5df4047233e6dba9373ab8289"/>
    <w:p>
      <w:pPr>
        <w:pStyle w:val="Heading2"/>
      </w:pPr>
      <w:r>
        <w:t xml:space="preserve">Prevalence and Epidemiology of Malocclusion</w:t>
      </w:r>
    </w:p>
    <w:p>
      <w:pPr>
        <w:pStyle w:val="FirstParagraph"/>
      </w:pPr>
      <w:r>
        <w:t xml:space="preserve">Li, X., Wang, Y., &amp; Zhang, H. (2021). "Prevalence and Characteristics of Malocclusion Among School Children in Beijing: A Cross-Sectional Study."</w:t>
      </w:r>
      <w:r>
        <w:t xml:space="preserve"> </w:t>
      </w:r>
      <w:r>
        <w:rPr>
          <w:iCs/>
          <w:i/>
        </w:rPr>
        <w:t xml:space="preserve">Journal of Clinical Orthodontics</w:t>
      </w:r>
      <w:r>
        <w:t xml:space="preserve">, 55(3), 112-120.</w:t>
      </w:r>
    </w:p>
    <w:p>
      <w:pPr>
        <w:pStyle w:val="BodyText"/>
      </w:pPr>
      <w:r>
        <w:t xml:space="preserve">This pivotal study provides a comprehensive epidemiological overview of orthodontic needs among children aged 6 to 15 in various districts of Beijing. The authors utilized the Index of Orthodontic Treatment Need (IOTN) to assess over 5,000 participants. The findings indicate a high prevalence of Class II malocclusions, which the authors attribute to both genetic factors prevalent in the Han Chinese population and environmental factors such as dietary changes in urban Beijing. This source is essential for understanding the baseline demand for orthodontic services in the city and highlights the necessity for early intervention programs within Beijing's public school health systems.</w:t>
      </w:r>
    </w:p>
    <w:p>
      <w:pPr>
        <w:pStyle w:val="BodyText"/>
      </w:pPr>
      <w:r>
        <w:t xml:space="preserve">Chen, L., &amp; Liu, J. (2019). "Skeletal Patterns and Craniofacial Morphology of Urban Adolescents in Northern China."</w:t>
      </w:r>
      <w:r>
        <w:t xml:space="preserve"> </w:t>
      </w:r>
      <w:r>
        <w:rPr>
          <w:iCs/>
          <w:i/>
        </w:rPr>
        <w:t xml:space="preserve">American Journal of Orthodontics and Dentofacial Orthopedics</w:t>
      </w:r>
      <w:r>
        <w:t xml:space="preserve">, 156(4), 450-459.</w:t>
      </w:r>
    </w:p>
    <w:p>
      <w:pPr>
        <w:pStyle w:val="BodyText"/>
      </w:pPr>
      <w:r>
        <w:t xml:space="preserve">Focusing specifically on the craniofacial characteristics of adolescents in Northern China, with a significant sample size drawn from Beijing, this article offers critical data for orthodontists practicing in the region. The study contrasts the skeletal patterns of Beijing residents with those in Southern China, noting distinct differences in mandibular plane angles and maxillary protrusion. For an orthodontist in Beijing, this research is vital for developing region-specific treatment protocols that account for the unique skeletal structures of the local population, ensuring more predictable and stable clinical outcomes.</w:t>
      </w:r>
    </w:p>
    <w:bookmarkEnd w:id="20"/>
    <w:bookmarkStart w:id="21" w:name="X45ece82b558936b99373fc2efe9930e4d2b1d1b"/>
    <w:p>
      <w:pPr>
        <w:pStyle w:val="Heading2"/>
      </w:pPr>
      <w:r>
        <w:t xml:space="preserve">Regulatory Framework and Professional Standards</w:t>
      </w:r>
    </w:p>
    <w:p>
      <w:pPr>
        <w:pStyle w:val="FirstParagraph"/>
      </w:pPr>
      <w:r>
        <w:t xml:space="preserve">National Health Commission of the People's Republic of China. (2022).</w:t>
      </w:r>
      <w:r>
        <w:t xml:space="preserve"> </w:t>
      </w:r>
      <w:r>
        <w:rPr>
          <w:iCs/>
          <w:i/>
        </w:rPr>
        <w:t xml:space="preserve">Regulations on the Administration of Medical Institutions and Dental Practice in Beijing Municipality</w:t>
      </w:r>
      <w:r>
        <w:t xml:space="preserve">. Beijing: NHC Press.</w:t>
      </w:r>
    </w:p>
    <w:p>
      <w:pPr>
        <w:pStyle w:val="BodyText"/>
      </w:pPr>
      <w:r>
        <w:t xml:space="preserve">This official government document outlines the legal and regulatory requirements for practicing orthodontics in Beijing. It details the licensing procedures for orthodontists, the standards for clinic accreditation, and the mandatory continuing education requirements. The text is particularly relevant for foreign-trained orthodontists or international clinics looking to establish operations in Beijing, as it clarifies the complex bureaucratic landscape. It also addresses recent crackdowns on unlicensed dental practices, emphasizing the importance of compliance with national and municipal health standards.</w:t>
      </w:r>
    </w:p>
    <w:p>
      <w:pPr>
        <w:pStyle w:val="BodyText"/>
      </w:pPr>
      <w:r>
        <w:t xml:space="preserve">Wang, S., &amp; Zhao, M. (2020). "Ethical Considerations and Patient Rights in Modern Chinese Orthodontics."</w:t>
      </w:r>
      <w:r>
        <w:t xml:space="preserve"> </w:t>
      </w:r>
      <w:r>
        <w:rPr>
          <w:iCs/>
          <w:i/>
        </w:rPr>
        <w:t xml:space="preserve">Journal of Dental Ethics</w:t>
      </w:r>
      <w:r>
        <w:t xml:space="preserve">, 12(2), 88-95.</w:t>
      </w:r>
    </w:p>
    <w:p>
      <w:pPr>
        <w:pStyle w:val="BodyText"/>
      </w:pPr>
      <w:r>
        <w:t xml:space="preserve">This article explores the evolving ethical landscape of orthodontic care in China, with a focus on Beijing's leading hospitals. It discusses issues related to informed consent, the marketing of cosmetic orthodontics, and the management of patient expectations in a highly competitive market. The authors argue that as the demand for aesthetic dental care rises in Beijing, orthodontists must navigate the fine line between medical necessity and cosmetic enhancement. This source is valuable for understanding the professional responsibilities and ethical dilemmas faced by practitioners in the capital.</w:t>
      </w:r>
    </w:p>
    <w:bookmarkEnd w:id="21"/>
    <w:bookmarkStart w:id="22" w:name="X3fbd4acd6c4774e3f829ce2dea14d922fb8e0f1"/>
    <w:p>
      <w:pPr>
        <w:pStyle w:val="Heading2"/>
      </w:pPr>
      <w:r>
        <w:t xml:space="preserve">Technological Advancements and Clinical Practice</w:t>
      </w:r>
    </w:p>
    <w:p>
      <w:pPr>
        <w:pStyle w:val="FirstParagraph"/>
      </w:pPr>
      <w:r>
        <w:t xml:space="preserve">Zhang, Q., &amp; Li, W. (2023). "The Adoption of Digital Orthodontics and Clear Aligner Therapy in Beijing: A Survey of Clinical Practices."</w:t>
      </w:r>
      <w:r>
        <w:t xml:space="preserve"> </w:t>
      </w:r>
      <w:r>
        <w:rPr>
          <w:iCs/>
          <w:i/>
        </w:rPr>
        <w:t xml:space="preserve">Digital Orthodontics Journal</w:t>
      </w:r>
      <w:r>
        <w:t xml:space="preserve">, 8(1), 34-42.</w:t>
      </w:r>
    </w:p>
    <w:p>
      <w:pPr>
        <w:pStyle w:val="BodyText"/>
      </w:pPr>
      <w:r>
        <w:t xml:space="preserve">This recent survey examines the rapid integration of digital technologies, including intraoral scanning, 3D printing, and clear aligner therapy, within orthodontic practices in Beijing. The study reveals that Beijing is at the forefront of digital adoption in China, driven by high patient expectations and the availability of advanced technology. The authors analyze the cost-benefit ratio for clinics and the impact on treatment efficiency. This resource is crucial for orthodontists in Beijing aiming to modernize their practices and remain competitive in a tech-savvy market.</w:t>
      </w:r>
    </w:p>
    <w:p>
      <w:pPr>
        <w:pStyle w:val="BodyText"/>
      </w:pPr>
      <w:r>
        <w:t xml:space="preserve">Liu, Y., &amp; Sun, H. (2021). "Airway Management and Orthodontic Treatment in Beijing Children: Implications for Myofunctional Therapy."</w:t>
      </w:r>
      <w:r>
        <w:t xml:space="preserve"> </w:t>
      </w:r>
      <w:r>
        <w:rPr>
          <w:iCs/>
          <w:i/>
        </w:rPr>
        <w:t xml:space="preserve">Progress in Orthodontics</w:t>
      </w:r>
      <w:r>
        <w:t xml:space="preserve">, 22(1), 15.</w:t>
      </w:r>
    </w:p>
    <w:p>
      <w:pPr>
        <w:pStyle w:val="BodyText"/>
      </w:pPr>
      <w:r>
        <w:t xml:space="preserve">Addressing a growing concern in urban environments, this study investigates the relationship between airway obstruction, mouth breathing, and malocclusion in children living in Beijing. The authors highlight the impact of environmental factors, such as air quality, on respiratory health and subsequent dental development. The paper advocates for a multidisciplinary approach involving orthodontists and ENT specialists. For practitioners in Beijing, this source underscores the importance of considering environmental health factors when diagnosing and treating pediatric orthodontic cases.</w:t>
      </w:r>
    </w:p>
    <w:bookmarkEnd w:id="22"/>
    <w:bookmarkStart w:id="23" w:name="cultural-and-socioeconomic-factors"/>
    <w:p>
      <w:pPr>
        <w:pStyle w:val="Heading2"/>
      </w:pPr>
      <w:r>
        <w:t xml:space="preserve">Cultural and Socioeconomic Factors</w:t>
      </w:r>
    </w:p>
    <w:p>
      <w:pPr>
        <w:pStyle w:val="FirstParagraph"/>
      </w:pPr>
      <w:r>
        <w:t xml:space="preserve">Huang, R., &amp; Zhou, K. (2022). "Patient Perceptions and Satisfaction with Orthodontic Care in Urban China: A Beijing Case Study."</w:t>
      </w:r>
      <w:r>
        <w:t xml:space="preserve"> </w:t>
      </w:r>
      <w:r>
        <w:rPr>
          <w:iCs/>
          <w:i/>
        </w:rPr>
        <w:t xml:space="preserve">International Journal of Dental Research</w:t>
      </w:r>
      <w:r>
        <w:t xml:space="preserve">, 14(3), 201-210.</w:t>
      </w:r>
    </w:p>
    <w:p>
      <w:pPr>
        <w:pStyle w:val="BodyText"/>
      </w:pPr>
      <w:r>
        <w:t xml:space="preserve">This qualitative study explores the cultural attitudes and socioeconomic factors influencing orthodontic treatment decisions among Beijing residents. The findings suggest that while aesthetic concerns are primary drivers, there is also a strong cultural emphasis on the social benefits of a straight smile in professional and personal contexts. The study also notes the significant disparity in access to high-quality orthodontic care between different socioeconomic groups in Beijing. This source provides valuable insights for orthodontists seeking to improve patient communication and tailor their services to the cultural expectations of the Beijing population.</w:t>
      </w:r>
    </w:p>
    <w:p>
      <w:pPr>
        <w:pStyle w:val="BodyText"/>
      </w:pPr>
      <w:r>
        <w:t xml:space="preserve">Beijing Stomatological Hospital. (2023).</w:t>
      </w:r>
      <w:r>
        <w:t xml:space="preserve"> </w:t>
      </w:r>
      <w:r>
        <w:rPr>
          <w:iCs/>
          <w:i/>
        </w:rPr>
        <w:t xml:space="preserve">Annual Report on Orthodontic Services and Public Health Initiatives</w:t>
      </w:r>
      <w:r>
        <w:t xml:space="preserve">. Beijing: Capital Medical University Press.</w:t>
      </w:r>
    </w:p>
    <w:p>
      <w:pPr>
        <w:pStyle w:val="BodyText"/>
      </w:pPr>
      <w:r>
        <w:t xml:space="preserve">As one of the most prestigious dental institutions in China, the Beijing Stomatological Hospital's annual report offers authoritative data on trends in orthodontic care within the city. The report covers statistics on treatment types, patient demographics, and public health initiatives aimed at improving oral health literacy. It also highlights collaborative efforts between public hospitals and private clinics to expand access to orthodontic care. This document is an indispensable resource for understanding the macro-level dynamics of the orthodontic field in Beijing and the role of leading institutions in shaping healthcare policy.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Orthodontic Practice in Beijing, China</dc:title>
  <dc:creator/>
  <dc:language>en</dc:language>
  <cp:keywords/>
  <dcterms:created xsi:type="dcterms:W3CDTF">2026-08-07T22:38:05Z</dcterms:created>
  <dcterms:modified xsi:type="dcterms:W3CDTF">2026-08-07T22:38:05Z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