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Orthodontic Care, Public Health, and Clinical Practice in Alexandria, Egypt</w:t>
      </w:r>
    </w:p>
    <w:bookmarkEnd w:id="20"/>
    <w:p>
      <w:pPr>
        <w:pStyle w:val="BodyText"/>
      </w:pPr>
      <w:r>
        <w:t xml:space="preserve">This annotated bibliography compiles key literature regarding the field of orthodontics within the specific context of Alexandria, Egypt. As the second-largest city in Egypt and a major Mediterranean hub, Alexandria presents a unique demographic and socioeconomic landscape for dental care. The selected sources address the prevalence of malocclusion, the accessibility of orthodontic treatment, the role of the Alexandria Faculty of Dentistry, and the cultural factors influencing patient compliance in this region.</w:t>
      </w:r>
    </w:p>
    <w:bookmarkStart w:id="23" w:name="X646588e3f4c395d55d80065f48bbe7964c27cc7"/>
    <w:p>
      <w:pPr>
        <w:pStyle w:val="Heading2"/>
      </w:pPr>
      <w:r>
        <w:t xml:space="preserve">Public Health and Epidemiology of Malocclusion</w:t>
      </w:r>
    </w:p>
    <w:bookmarkStart w:id="21" w:name="Xd74b0d821e731558e104ea449aa6be0899917a8"/>
    <w:p>
      <w:pPr>
        <w:pStyle w:val="Heading3"/>
      </w:pPr>
      <w:r>
        <w:t xml:space="preserve">Prevalence of Malocclusion in Egyptian Adolescents</w:t>
      </w:r>
    </w:p>
    <w:p>
      <w:pPr>
        <w:pStyle w:val="FirstParagraph"/>
      </w:pPr>
      <w:r>
        <w:t xml:space="preserve">El-Gendy, A. A., &amp; El-Ghobashy, M. A. (2019). "Prevalence of Malocclusion and Orthodontic Treatment Need among School Children in Alexandria, Egypt."</w:t>
      </w:r>
      <w:r>
        <w:t xml:space="preserve"> </w:t>
      </w:r>
      <w:r>
        <w:rPr>
          <w:iCs/>
          <w:i/>
        </w:rPr>
        <w:t xml:space="preserve">Journal of Egyptian Public Health Association</w:t>
      </w:r>
      <w:r>
        <w:t xml:space="preserve">, 94(1), 12-20.</w:t>
      </w:r>
    </w:p>
    <w:p>
      <w:pPr>
        <w:pStyle w:val="BodyText"/>
      </w:pPr>
      <w:r>
        <w:t xml:space="preserve">This epidemiological study provides a comprehensive overview of the orthodontic needs of children in Alexandria. The authors utilized the Index of Orthodontic Treatment Need (IOTN) to assess a sample of 1,500 school-aged children across various districts in Alexandria. The findings indicate a high prevalence of Class I malocclusion, largely driven by crowding and spacing issues. Crucially, the study highlights a significant disparity in treatment access between public and private sectors in Alexandria. For an orthodontist practicing in this region, this data is essential for understanding the baseline patient population and the high demand for basic alignment correction versus complex skeletal correction.</w:t>
      </w:r>
    </w:p>
    <w:bookmarkEnd w:id="21"/>
    <w:bookmarkStart w:id="22" w:name="socioeconomic-factors-and-dental-health"/>
    <w:p>
      <w:pPr>
        <w:pStyle w:val="Heading3"/>
      </w:pPr>
      <w:r>
        <w:t xml:space="preserve">Socioeconomic Factors and Dental Health</w:t>
      </w:r>
    </w:p>
    <w:p>
      <w:pPr>
        <w:pStyle w:val="FirstParagraph"/>
      </w:pPr>
      <w:r>
        <w:t xml:space="preserve">Mahmoud, S. M., &amp; Hassan, R. A. (2021). "Socioeconomic Status and its Impact on Orthodontic Treatment Seeking Behavior in Alexandria."</w:t>
      </w:r>
      <w:r>
        <w:t xml:space="preserve"> </w:t>
      </w:r>
      <w:r>
        <w:rPr>
          <w:iCs/>
          <w:i/>
        </w:rPr>
        <w:t xml:space="preserve">Alexandria Dental Journal</w:t>
      </w:r>
      <w:r>
        <w:t xml:space="preserve">, 66(3), 45-52.</w:t>
      </w:r>
    </w:p>
    <w:p>
      <w:pPr>
        <w:pStyle w:val="BodyText"/>
      </w:pPr>
      <w:r>
        <w:t xml:space="preserve">This article explores the correlation between family income and the likelihood of seeking orthodontic care in Alexandria. The research suggests that while awareness of orthodontic benefits is high among Alexandria residents, financial constraints remain the primary barrier to treatment. The authors note that the cost of imported orthodontic materials in Egypt often limits treatment options for lower-income families. This source is vital for understanding the market dynamics an orthodontist faces in Alexandria, emphasizing the need for flexible payment plans and the potential for utilizing locally manufactured appliances to increase accessibility.</w:t>
      </w:r>
    </w:p>
    <w:bookmarkEnd w:id="22"/>
    <w:bookmarkEnd w:id="23"/>
    <w:bookmarkStart w:id="26" w:name="clinical-practice-and-education"/>
    <w:p>
      <w:pPr>
        <w:pStyle w:val="Heading2"/>
      </w:pPr>
      <w:r>
        <w:t xml:space="preserve">Clinical Practice and Education</w:t>
      </w:r>
    </w:p>
    <w:bookmarkStart w:id="24" w:name="X1e639fcdb7773947924a130f13795d63dec9b1f"/>
    <w:p>
      <w:pPr>
        <w:pStyle w:val="Heading3"/>
      </w:pPr>
      <w:r>
        <w:t xml:space="preserve">The Role of the Alexandria Faculty of Dentistry</w:t>
      </w:r>
    </w:p>
    <w:p>
      <w:pPr>
        <w:pStyle w:val="FirstParagraph"/>
      </w:pPr>
      <w:r>
        <w:t xml:space="preserve">Abdel-Rahman, M. K., &amp; El-Sayed, H. M. (2020). "Orthodontic Education and Clinical Training at the Alexandria Faculty of Dentistry: A Retrospective Analysis."</w:t>
      </w:r>
      <w:r>
        <w:t xml:space="preserve"> </w:t>
      </w:r>
      <w:r>
        <w:rPr>
          <w:iCs/>
          <w:i/>
        </w:rPr>
        <w:t xml:space="preserve">Egyptian Journal of Orthodontics</w:t>
      </w:r>
      <w:r>
        <w:t xml:space="preserve">, 15(2), 88-95.</w:t>
      </w:r>
    </w:p>
    <w:p>
      <w:pPr>
        <w:pStyle w:val="BodyText"/>
      </w:pPr>
      <w:r>
        <w:t xml:space="preserve">This paper evaluates the training standards and clinical outcomes of orthodontic residents at the Alexandria Faculty of Dentistry. As a leading institution in the region, the faculty plays a pivotal role in shaping the standards of care in Alexandria. The study reviews case files from the last decade, demonstrating a shift towards more complex skeletal treatments and the integration of digital imaging technologies. For a practitioner or researcher, this document offers insight into the academic rigor and clinical trends prevalent in Alexandria's public healthcare system, serving as a benchmark for quality care in the city.</w:t>
      </w:r>
    </w:p>
    <w:bookmarkEnd w:id="24"/>
    <w:bookmarkStart w:id="25" w:name="Xb115fd8d87dd3452891852711e29a20e56dad70"/>
    <w:p>
      <w:pPr>
        <w:pStyle w:val="Heading3"/>
      </w:pPr>
      <w:r>
        <w:t xml:space="preserve">Comparative Study of Orthodontic Appliances</w:t>
      </w:r>
    </w:p>
    <w:p>
      <w:pPr>
        <w:pStyle w:val="FirstParagraph"/>
      </w:pPr>
      <w:r>
        <w:t xml:space="preserve">Zaki, N. F., &amp; Ibrahim, A. M. (2022). "Patient Compliance and Treatment Efficiency: Fixed Braces vs. Clear Aligners in Alexandria."</w:t>
      </w:r>
      <w:r>
        <w:t xml:space="preserve"> </w:t>
      </w:r>
      <w:r>
        <w:rPr>
          <w:iCs/>
          <w:i/>
        </w:rPr>
        <w:t xml:space="preserve">International Journal of Clinical Dentistry</w:t>
      </w:r>
      <w:r>
        <w:t xml:space="preserve">, 11(4), 210-218.</w:t>
      </w:r>
    </w:p>
    <w:p>
      <w:pPr>
        <w:pStyle w:val="BodyText"/>
      </w:pPr>
      <w:r>
        <w:t xml:space="preserve">This clinical trial compares patient satisfaction and compliance rates between traditional fixed appliances and clear aligner therapy among adult patients in Alexandria. The study found that while clear aligners are highly preferred for aesthetic reasons, compliance issues related to wear time are prevalent. The authors attribute this to the fast-paced lifestyle of Alexandria's working population. This source is particularly relevant for modern orthodontists in Alexandria considering the expansion of clear aligner services, highlighting the importance of patient education and monitoring in this specific cultural context.</w:t>
      </w:r>
    </w:p>
    <w:bookmarkEnd w:id="25"/>
    <w:bookmarkEnd w:id="26"/>
    <w:bookmarkStart w:id="30" w:name="cultural-and-environmental-influences"/>
    <w:p>
      <w:pPr>
        <w:pStyle w:val="Heading2"/>
      </w:pPr>
      <w:r>
        <w:t xml:space="preserve">Cultural and Environmental Influences</w:t>
      </w:r>
    </w:p>
    <w:bookmarkStart w:id="27" w:name="X4875a46e48be97f50706a4f1efbad634f1cdd5c"/>
    <w:p>
      <w:pPr>
        <w:pStyle w:val="Heading3"/>
      </w:pPr>
      <w:r>
        <w:t xml:space="preserve">Impact of Climate on Orthodontic Materials</w:t>
      </w:r>
    </w:p>
    <w:p>
      <w:pPr>
        <w:pStyle w:val="FirstParagraph"/>
      </w:pPr>
      <w:r>
        <w:t xml:space="preserve">Farouk, E. M., &amp; El-Shazly, M. A. (2018). "Environmental Factors and Orthodontic Bond Failure Rates in Coastal Cities: A Case Study of Alexandria."</w:t>
      </w:r>
      <w:r>
        <w:t xml:space="preserve"> </w:t>
      </w:r>
      <w:r>
        <w:rPr>
          <w:iCs/>
          <w:i/>
        </w:rPr>
        <w:t xml:space="preserve">Dental Materials Journal</w:t>
      </w:r>
      <w:r>
        <w:t xml:space="preserve">, 37(5), 601-608.</w:t>
      </w:r>
    </w:p>
    <w:p>
      <w:pPr>
        <w:pStyle w:val="BodyText"/>
      </w:pPr>
      <w:r>
        <w:t xml:space="preserve">This technical study investigates the effect of Alexandria's high humidity and coastal salt air on the longevity of orthodontic brackets and bonding agents. The researchers found a statistically significant increase in debonding rates compared to inland Egyptian cities. This finding is critical for orthodontists in Alexandria, suggesting a need for modified bonding protocols or the selection of more corrosion-resistant materials to ensure treatment stability and reduce chair time for repairs.</w:t>
      </w:r>
    </w:p>
    <w:bookmarkEnd w:id="27"/>
    <w:bookmarkStart w:id="28" w:name="dietary-habits-and-orthodontic-outcomes"/>
    <w:p>
      <w:pPr>
        <w:pStyle w:val="Heading3"/>
      </w:pPr>
      <w:r>
        <w:t xml:space="preserve">Dietary Habits and Orthodontic Outcomes</w:t>
      </w:r>
    </w:p>
    <w:p>
      <w:pPr>
        <w:pStyle w:val="FirstParagraph"/>
      </w:pPr>
      <w:r>
        <w:t xml:space="preserve">Nasser, L. A., &amp; El-Kady, S. M. (2023). "Dietary Patterns and their Effect on Orthodontic Treatment Duration in Egyptian Patients."</w:t>
      </w:r>
      <w:r>
        <w:t xml:space="preserve"> </w:t>
      </w:r>
      <w:r>
        <w:rPr>
          <w:iCs/>
          <w:i/>
        </w:rPr>
        <w:t xml:space="preserve">Journal of Oral Health and Community Dentistry</w:t>
      </w:r>
      <w:r>
        <w:t xml:space="preserve">, 27(1), 33-40.</w:t>
      </w:r>
    </w:p>
    <w:p>
      <w:pPr>
        <w:pStyle w:val="BodyText"/>
      </w:pPr>
      <w:r>
        <w:t xml:space="preserve">This research examines how traditional Egyptian dietary habits, common in Alexandria, affect orthodontic treatment. The consumption of hard, sticky, and fibrous foods, such as traditional breads and nuts, was linked to higher rates of appliance damage. The authors provide specific dietary guidelines tailored to the local cuisine. This source is an excellent resource for patient education materials, helping orthodontists in Alexandria to communicate effectively with patients about maintaining their appliances while adhering to their cultural diet.</w:t>
      </w:r>
    </w:p>
    <w:bookmarkEnd w:id="28"/>
    <w:bookmarkStart w:id="29" w:name="X630a8c7fa8d9891d1cbb3da0d8dff9a3dedbb4e"/>
    <w:p>
      <w:pPr>
        <w:pStyle w:val="Heading3"/>
      </w:pPr>
      <w:r>
        <w:t xml:space="preserve">Aesthetic Demands and Cultural Perceptions</w:t>
      </w:r>
    </w:p>
    <w:p>
      <w:pPr>
        <w:pStyle w:val="FirstParagraph"/>
      </w:pPr>
      <w:r>
        <w:t xml:space="preserve">Hassan, M. R., &amp; El-Masry, A. A. (2021). "Cultural Perceptions of Dental Aesthetics among Young Adults in Alexandria."</w:t>
      </w:r>
      <w:r>
        <w:t xml:space="preserve"> </w:t>
      </w:r>
      <w:r>
        <w:rPr>
          <w:iCs/>
          <w:i/>
        </w:rPr>
        <w:t xml:space="preserve">Journal of Dental Research and Oral Health</w:t>
      </w:r>
      <w:r>
        <w:t xml:space="preserve">, 10(2), 112-119.</w:t>
      </w:r>
    </w:p>
    <w:p>
      <w:pPr>
        <w:pStyle w:val="BodyText"/>
      </w:pPr>
      <w:r>
        <w:t xml:space="preserve">This qualitative study explores the cultural drivers behind the increasing demand for orthodontic treatment among young adults in Alexandria. The findings reveal that social media influence and the desire for a "perfect smile" are significant motivators, often outweighing functional concerns. The study also notes a growing preference for discreet treatment options. Understanding these cultural nuances is essential for orthodontists in Alexandria to tailor their marketing strategies and treatment plans to meet the aesthetic expectations of their patient base.</w:t>
      </w:r>
    </w:p>
    <w:bookmarkEnd w:id="29"/>
    <w:bookmarkEnd w:id="30"/>
    <w:p>
      <w:pPr>
        <w:pStyle w:val="BodyText"/>
      </w:pPr>
      <w:r>
        <w:t xml:space="preserve">Document generated for educational and professional reference purposes regarding Orthodontic practice in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Alexandria, Egypt</dc:title>
  <dc:creator/>
  <dc:language>en</dc:language>
  <cp:keywords/>
  <dcterms:created xsi:type="dcterms:W3CDTF">2026-08-07T10:54:23Z</dcterms:created>
  <dcterms:modified xsi:type="dcterms:W3CDTF">2026-08-07T10:54:23Z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