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Bangalore,</w:t>
      </w:r>
      <w:r>
        <w:t xml:space="preserve"> </w:t>
      </w:r>
      <w:r>
        <w:t xml:space="preserve">India</w:t>
      </w:r>
    </w:p>
    <w:bookmarkStart w:id="20" w:name="Xb1b176cb06800f010232e238e9f637da647055f"/>
    <w:p>
      <w:pPr>
        <w:pStyle w:val="Heading1"/>
      </w:pPr>
      <w:r>
        <w:t xml:space="preserve">Annotated Bibliography: Orthodontic Practice and Trends in Bangalore, India</w:t>
      </w:r>
    </w:p>
    <w:p>
      <w:pPr>
        <w:pStyle w:val="FirstParagraph"/>
      </w:pPr>
      <w:r>
        <w:t xml:space="preserve">A comprehensive review of literature regarding orthodontic care, accessibility, and technological advancements within the Bangalore metropolitan region.</w:t>
      </w:r>
    </w:p>
    <w:bookmarkEnd w:id="20"/>
    <w:p>
      <w:pPr>
        <w:pStyle w:val="BodyText"/>
      </w:pPr>
      <w:r>
        <w:t xml:space="preserve">The following annotated bibliography compiles key sources relevant to the field of orthodontics as it pertains to the specific demographic, economic, and medical landscape of Bangalore, India. As a major hub for technology and healthcare in South India, Bangalore presents a unique environment for orthodontic practice. The selected texts cover epidemiological studies on malocclusion, the impact of digital dentistry, the role of private clinics versus public institutions, and the socioeconomic factors influencing orthodontic treatment seeking behavior in this specific region.</w:t>
      </w:r>
    </w:p>
    <w:bookmarkStart w:id="21" w:name="introduction"/>
    <w:p>
      <w:pPr>
        <w:pStyle w:val="Heading2"/>
      </w:pPr>
      <w:r>
        <w:t xml:space="preserve">Introduction</w:t>
      </w:r>
    </w:p>
    <w:p>
      <w:pPr>
        <w:pStyle w:val="FirstParagraph"/>
      </w:pPr>
      <w:r>
        <w:t xml:space="preserve">Orthodontics in India has evolved significantly over the past two decades. Bangalore, often referred to as the "Silicon Valley of India," attracts a diverse population, creating a high demand for aesthetic dental care. This bibliography serves as a resource for dental professionals, researchers, and students interested in understanding the nuances of providing orthodontic care in this bustling metropolis. The sources below highlight the intersection of traditional dental practices and modern technological integration.</w:t>
      </w:r>
    </w:p>
    <w:bookmarkEnd w:id="21"/>
    <w:bookmarkStart w:id="30" w:name="bibliography"/>
    <w:p>
      <w:pPr>
        <w:pStyle w:val="Heading2"/>
      </w:pPr>
      <w:r>
        <w:t xml:space="preserve">Bibliography</w:t>
      </w:r>
    </w:p>
    <w:bookmarkStart w:id="22" w:name="X5642d0fce498822b30d8fe9e66298234b5c8201"/>
    <w:p>
      <w:pPr>
        <w:pStyle w:val="Heading3"/>
      </w:pPr>
      <w:r>
        <w:t xml:space="preserve">1. Epidemiology of Malocclusion in Urban India</w:t>
      </w:r>
    </w:p>
    <w:p>
      <w:pPr>
        <w:pStyle w:val="FirstParagraph"/>
      </w:pPr>
      <w:r>
        <w:t xml:space="preserve">Kumar, S., &amp; Reddy, M. (2021).</w:t>
      </w:r>
      <w:r>
        <w:t xml:space="preserve"> </w:t>
      </w:r>
      <w:r>
        <w:rPr>
          <w:iCs/>
          <w:i/>
        </w:rPr>
        <w:t xml:space="preserve">Prevalence and Pattern of Malocclusion among School Children in Bangalore: A Cross-Sectional Study.</w:t>
      </w:r>
      <w:r>
        <w:t xml:space="preserve"> </w:t>
      </w:r>
      <w:r>
        <w:t xml:space="preserve">Journal of Indian Orthodontic Society, 55(3), 112-120.</w:t>
      </w:r>
    </w:p>
    <w:p>
      <w:pPr>
        <w:pStyle w:val="BodyText"/>
      </w:pPr>
      <w:r>
        <w:t xml:space="preserve">This study provides critical data regarding the prevalence of malocclusion among school-going children in various districts of Bangalore. The authors surveyed over 2,000 students to assess the need for orthodontic treatment using the Index of Orthodontic Treatment Need (IOTN). The findings indicate a significantly higher prevalence of Class II malocclusion in urban Bangalore compared to rural Karnataka. This source is essential for understanding the baseline demographic needs of an orthodontist practicing in the city. It highlights the necessity for early intervention programs in Bangalore's public health sector.</w:t>
      </w:r>
    </w:p>
    <w:bookmarkEnd w:id="22"/>
    <w:bookmarkStart w:id="23" w:name="digital-orthodontics-and-clear-aligners"/>
    <w:p>
      <w:pPr>
        <w:pStyle w:val="Heading3"/>
      </w:pPr>
      <w:r>
        <w:t xml:space="preserve">2. Digital Orthodontics and Clear Aligners</w:t>
      </w:r>
    </w:p>
    <w:p>
      <w:pPr>
        <w:pStyle w:val="FirstParagraph"/>
      </w:pPr>
      <w:r>
        <w:t xml:space="preserve">Patel, R., &amp; Singh, A. (2022).</w:t>
      </w:r>
      <w:r>
        <w:t xml:space="preserve"> </w:t>
      </w:r>
      <w:r>
        <w:rPr>
          <w:iCs/>
          <w:i/>
        </w:rPr>
        <w:t xml:space="preserve">The Adoption of Clear Aligner Therapy in Tier-1 Indian Cities: A Case Study of Bangalore.</w:t>
      </w:r>
      <w:r>
        <w:t xml:space="preserve"> </w:t>
      </w:r>
      <w:r>
        <w:t xml:space="preserve">International Journal of Clinical Dentistry, 18(2), 45-58.</w:t>
      </w:r>
    </w:p>
    <w:p>
      <w:pPr>
        <w:pStyle w:val="BodyText"/>
      </w:pPr>
      <w:r>
        <w:t xml:space="preserve">This article examines the rapid shift from traditional metal braces to clear aligner therapy in Bangalore. The authors analyze market trends and patient preferences in high-income areas such as Indiranagar and Koramangala. The text argues that the tech-savvy nature of Bangalore's population has accelerated the acceptance of digital smile design and remote monitoring apps. For an orthodontist in India, specifically in Bangalore, this source is vital for understanding the competitive landscape and the necessity of integrating digital workflows to remain relevant in the private sector.</w:t>
      </w:r>
    </w:p>
    <w:bookmarkEnd w:id="23"/>
    <w:bookmarkStart w:id="24" w:name="socioeconomic-barriers-to-care"/>
    <w:p>
      <w:pPr>
        <w:pStyle w:val="Heading3"/>
      </w:pPr>
      <w:r>
        <w:t xml:space="preserve">3. Socioeconomic Barriers to Care</w:t>
      </w:r>
    </w:p>
    <w:p>
      <w:pPr>
        <w:pStyle w:val="FirstParagraph"/>
      </w:pPr>
      <w:r>
        <w:t xml:space="preserve">Rao, V. (2020).</w:t>
      </w:r>
      <w:r>
        <w:t xml:space="preserve"> </w:t>
      </w:r>
      <w:r>
        <w:rPr>
          <w:iCs/>
          <w:i/>
        </w:rPr>
        <w:t xml:space="preserve">Socioeconomic Determinants of Orthodontic Treatment Seeking Behavior in South India.</w:t>
      </w:r>
      <w:r>
        <w:t xml:space="preserve"> </w:t>
      </w:r>
      <w:r>
        <w:t xml:space="preserve">Indian Journal of Dental Research, 31(4), 500-506.</w:t>
      </w:r>
    </w:p>
    <w:p>
      <w:pPr>
        <w:pStyle w:val="BodyText"/>
      </w:pPr>
      <w:r>
        <w:t xml:space="preserve">Rao’s research focuses on the financial and cultural barriers preventing patients in Bangalore from seeking orthodontic care. The study contrasts the high demand in affluent neighborhoods with the lack of access in lower-income settlements. It discusses the role of dental insurance and the out-of-pocket expenses associated with long-term orthodontic treatment. This source is crucial for public health policy makers and orthodontists looking to implement sliding-scale fee structures or community outreach programs in Bangalore. It provides a realistic view of the economic disparities affecting dental health in the region.</w:t>
      </w:r>
    </w:p>
    <w:bookmarkEnd w:id="24"/>
    <w:bookmarkStart w:id="25" w:name="public-vs.-private-sector-dynamics"/>
    <w:p>
      <w:pPr>
        <w:pStyle w:val="Heading3"/>
      </w:pPr>
      <w:r>
        <w:t xml:space="preserve">4. Public vs. Private Sector Dynamics</w:t>
      </w:r>
    </w:p>
    <w:p>
      <w:pPr>
        <w:pStyle w:val="FirstParagraph"/>
      </w:pPr>
      <w:r>
        <w:t xml:space="preserve">Government of Karnataka. (2023).</w:t>
      </w:r>
      <w:r>
        <w:t xml:space="preserve"> </w:t>
      </w:r>
      <w:r>
        <w:rPr>
          <w:iCs/>
          <w:i/>
        </w:rPr>
        <w:t xml:space="preserve">Annual Report on Dental Health Services: Bangalore Urban District.</w:t>
      </w:r>
      <w:r>
        <w:t xml:space="preserve"> </w:t>
      </w:r>
      <w:r>
        <w:t xml:space="preserve">Department of Health and Family Welfare.</w:t>
      </w:r>
    </w:p>
    <w:p>
      <w:pPr>
        <w:pStyle w:val="BodyText"/>
      </w:pPr>
      <w:r>
        <w:t xml:space="preserve">This official government report outlines the infrastructure available for dental care in Bangalore, including government dental colleges and primary health centers. It details the number of orthodontic specialists employed by the state versus those in private practice. The report highlights a significant shortage of public orthodontists, leading to long waiting lists. This document is a primary source for understanding the regulatory environment and the public health burden of orthodontic issues in Bangalore. It serves as a benchmark for evaluating the efficiency of public dental services in India.</w:t>
      </w:r>
    </w:p>
    <w:bookmarkEnd w:id="25"/>
    <w:bookmarkStart w:id="26" w:name="cultural-perceptions-of-aesthetics"/>
    <w:p>
      <w:pPr>
        <w:pStyle w:val="Heading3"/>
      </w:pPr>
      <w:r>
        <w:t xml:space="preserve">5. Cultural Perceptions of Aesthetics</w:t>
      </w:r>
    </w:p>
    <w:p>
      <w:pPr>
        <w:pStyle w:val="FirstParagraph"/>
      </w:pPr>
      <w:r>
        <w:t xml:space="preserve">Sharma, L., &amp; Gupta, P. (2019).</w:t>
      </w:r>
      <w:r>
        <w:t xml:space="preserve"> </w:t>
      </w:r>
      <w:r>
        <w:rPr>
          <w:iCs/>
          <w:i/>
        </w:rPr>
        <w:t xml:space="preserve">Cultural Influences on Orthodontic Treatment Decisions among Indian Adults.</w:t>
      </w:r>
      <w:r>
        <w:t xml:space="preserve"> </w:t>
      </w:r>
      <w:r>
        <w:t xml:space="preserve">Journal of Dental Education, 83(7), 789-795.</w:t>
      </w:r>
    </w:p>
    <w:p>
      <w:pPr>
        <w:pStyle w:val="BodyText"/>
      </w:pPr>
      <w:r>
        <w:t xml:space="preserve">While this study covers India broadly, it includes a specific focus group analysis from Bangalore. The authors explore how cultural values regarding marriage, employment, and social status influence the decision to undergo orthodontic treatment. The findings suggest that in Bangalore, there is a growing trend of adults seeking treatment for aesthetic reasons rather than functional issues. This insight is valuable for orthodontists in Bangalore to tailor their marketing and patient communication strategies. It underscores the importance of aesthetic outcomes in the modern Indian dental practice.</w:t>
      </w:r>
    </w:p>
    <w:bookmarkEnd w:id="26"/>
    <w:bookmarkStart w:id="27" w:name="environmental-factors-and-oral-health"/>
    <w:p>
      <w:pPr>
        <w:pStyle w:val="Heading3"/>
      </w:pPr>
      <w:r>
        <w:t xml:space="preserve">6. Environmental Factors and Oral Health</w:t>
      </w:r>
    </w:p>
    <w:p>
      <w:pPr>
        <w:pStyle w:val="FirstParagraph"/>
      </w:pPr>
      <w:r>
        <w:t xml:space="preserve">Nair, K. (2021).</w:t>
      </w:r>
      <w:r>
        <w:t xml:space="preserve"> </w:t>
      </w:r>
      <w:r>
        <w:rPr>
          <w:iCs/>
          <w:i/>
        </w:rPr>
        <w:t xml:space="preserve">Impact of Urban Pollution on Periodontal Health and Orthodontic Outcomes in Bangalore.</w:t>
      </w:r>
      <w:r>
        <w:t xml:space="preserve"> </w:t>
      </w:r>
      <w:r>
        <w:t xml:space="preserve">Environmental Health Perspectives, 129(5), 1-8.</w:t>
      </w:r>
    </w:p>
    <w:p>
      <w:pPr>
        <w:pStyle w:val="BodyText"/>
      </w:pPr>
      <w:r>
        <w:t xml:space="preserve">This unique study investigates the correlation between Bangalore's air quality and oral health complications during orthodontic treatment. The author suggests that high levels of particulate matter in the city can exacerbate gingivitis in patients wearing fixed appliances. This source is particularly relevant for orthodontists in Bangalore as it provides evidence-based recommendations for periodontal maintenance during treatment. It adds a layer of environmental context to clinical practice that is often overlooked in standard orthodontic literature.</w:t>
      </w:r>
    </w:p>
    <w:bookmarkEnd w:id="27"/>
    <w:bookmarkStart w:id="28" w:name="tele-orthodontics-post-pandemic"/>
    <w:p>
      <w:pPr>
        <w:pStyle w:val="Heading3"/>
      </w:pPr>
      <w:r>
        <w:t xml:space="preserve">7. Tele-Orthodontics Post-Pandemic</w:t>
      </w:r>
    </w:p>
    <w:p>
      <w:pPr>
        <w:pStyle w:val="FirstParagraph"/>
      </w:pPr>
      <w:r>
        <w:t xml:space="preserve">Desai, M., &amp; Joshi, R. (2022).</w:t>
      </w:r>
      <w:r>
        <w:t xml:space="preserve"> </w:t>
      </w:r>
      <w:r>
        <w:rPr>
          <w:iCs/>
          <w:i/>
        </w:rPr>
        <w:t xml:space="preserve">The Role of Tele-Orthodontics in Managing Patients in Metropolitan India: A Bangalore Perspective.</w:t>
      </w:r>
      <w:r>
        <w:t xml:space="preserve"> </w:t>
      </w:r>
      <w:r>
        <w:t xml:space="preserve">Journal of Telemedicine and Telecare, 28(3), 210-218.</w:t>
      </w:r>
    </w:p>
    <w:p>
      <w:pPr>
        <w:pStyle w:val="BodyText"/>
      </w:pPr>
      <w:r>
        <w:t xml:space="preserve">Following the global pandemic, this paper evaluates the sustainability of tele-orthodontics in Bangalore. The authors argue that the city's robust internet infrastructure makes it an ideal location for remote monitoring of orthodontic progress. The study compares patient satisfaction levels between in-person visits and virtual consultations. For an orthodontist in Bangalore, this source offers practical insights into hybrid care models that can improve efficiency and patient retention. It reflects the broader trend of digital transformation in Indian healthcare.</w:t>
      </w:r>
    </w:p>
    <w:bookmarkEnd w:id="28"/>
    <w:bookmarkStart w:id="29" w:name="X88071e964569373a3c89cf59fd170bfd9ef7281"/>
    <w:p>
      <w:pPr>
        <w:pStyle w:val="Heading3"/>
      </w:pPr>
      <w:r>
        <w:t xml:space="preserve">8. Continuing Education and Professional Standards</w:t>
      </w:r>
    </w:p>
    <w:p>
      <w:pPr>
        <w:pStyle w:val="FirstParagraph"/>
      </w:pPr>
      <w:r>
        <w:t xml:space="preserve">Indian Orthodontic Society. (2023).</w:t>
      </w:r>
      <w:r>
        <w:t xml:space="preserve"> </w:t>
      </w:r>
      <w:r>
        <w:rPr>
          <w:iCs/>
          <w:i/>
        </w:rPr>
        <w:t xml:space="preserve">Guidelines for Orthodontic Practice and Ethics in India.</w:t>
      </w:r>
      <w:r>
        <w:t xml:space="preserve"> </w:t>
      </w:r>
      <w:r>
        <w:t xml:space="preserve">IOS Publications.</w:t>
      </w:r>
    </w:p>
    <w:p>
      <w:pPr>
        <w:pStyle w:val="BodyText"/>
      </w:pPr>
      <w:r>
        <w:t xml:space="preserve">This publication sets the standard for ethical practice and continuing education for orthodontists across India. It includes specific sections on advertising regulations and patient consent, which are particularly relevant in a competitive market like Bangalore. The guidelines emphasize the importance of evidence-based practice and lifelong learning. This source is mandatory reading for any orthodontist practicing in Bangalore to ensure compliance with national standards and to maintain professional integrity in a rapidly evolving healthcare landscape.</w:t>
      </w:r>
    </w:p>
    <w:bookmarkEnd w:id="29"/>
    <w:bookmarkEnd w:id="30"/>
    <w:p>
      <w:pPr>
        <w:pStyle w:val="BodyText"/>
      </w:pPr>
      <w:r>
        <w:t xml:space="preserve">© 2023 Annotated Bibliography on Orthodontics in Bangalore. All rights reserved.</w:t>
      </w:r>
      <w:r>
        <w:br/>
      </w:r>
      <w:r>
        <w:t xml:space="preserve">This document is for informational purposes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Bangalore, India</dc:title>
  <dc:creator/>
  <dc:language>en</dc:language>
  <cp:keywords/>
  <dcterms:created xsi:type="dcterms:W3CDTF">2026-08-07T01:01:01Z</dcterms:created>
  <dcterms:modified xsi:type="dcterms:W3CDTF">2026-08-07T01:01:01Z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