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Practice of the Orthodontist in New Delhi, India</w:t>
      </w:r>
    </w:p>
    <w:bookmarkEnd w:id="20"/>
    <w:p>
      <w:pPr>
        <w:pStyle w:val="BodyText"/>
      </w:pPr>
      <w:r>
        <w:t xml:space="preserve">The landscape of dental care in India has undergone a significant transformation over the last two decades, with New Delhi emerging as a premier hub for specialized oral health services. This annotated bibliography focuses specifically on the field of orthodontics within the National Capital Region (NCR). It examines the evolution of the orthodontist's role, the impact of medical tourism, the regulatory framework governing dental professionals in India, and the technological advancements adopted in New Delhi clinics. The selected sources provide a comprehensive overview of how orthodontic treatment is delivered, regulated, and perceived in one of the world's most populous and dynamic cities.</w:t>
      </w:r>
    </w:p>
    <w:bookmarkStart w:id="23" w:name="X45ece82b558936b99373fc2efe9930e4d2b1d1b"/>
    <w:p>
      <w:pPr>
        <w:pStyle w:val="Heading2"/>
      </w:pPr>
      <w:r>
        <w:t xml:space="preserve">Regulatory Framework and Professional Standards</w:t>
      </w:r>
    </w:p>
    <w:bookmarkStart w:id="21" w:name="source-1"/>
    <w:p>
      <w:pPr>
        <w:pStyle w:val="Heading3"/>
      </w:pPr>
      <w:r>
        <w:t xml:space="preserve">Source 1</w:t>
      </w:r>
    </w:p>
    <w:p>
      <w:pPr>
        <w:pStyle w:val="FirstParagraph"/>
      </w:pPr>
      <w:r>
        <w:t xml:space="preserve">Dental Council of India. (2023).</w:t>
      </w:r>
      <w:r>
        <w:t xml:space="preserve"> </w:t>
      </w:r>
      <w:r>
        <w:rPr>
          <w:iCs/>
          <w:i/>
        </w:rPr>
        <w:t xml:space="preserve">Standards of Dental Education and Practice in India</w:t>
      </w:r>
      <w:r>
        <w:t xml:space="preserve">. New Delhi: DCI Publications.</w:t>
      </w:r>
    </w:p>
    <w:p>
      <w:pPr>
        <w:pStyle w:val="BodyText"/>
      </w:pPr>
      <w:r>
        <w:t xml:space="preserve">This official publication by the Dental Council of India (DCI) outlines the rigorous educational requirements necessary to practice as an orthodontist in India. It details the mandatory completion of a Bachelor of Dental Surgery (BDS) followed by a Master of Dental Surgery (MDS) with a specialization in Orthodontics and Dentofacial Orthopedics. For the context of New Delhi, this document is crucial as it establishes the baseline for the high concentration of qualified specialists found in the city. The text emphasizes the ethical obligations of the orthodontist, particularly regarding patient consent and treatment planning, which are critical considerations in the diverse demographic of Delhi.</w:t>
      </w:r>
    </w:p>
    <w:bookmarkEnd w:id="21"/>
    <w:bookmarkStart w:id="22" w:name="source-2"/>
    <w:p>
      <w:pPr>
        <w:pStyle w:val="Heading3"/>
      </w:pPr>
      <w:r>
        <w:t xml:space="preserve">Source 2</w:t>
      </w:r>
    </w:p>
    <w:p>
      <w:pPr>
        <w:pStyle w:val="FirstParagraph"/>
      </w:pPr>
      <w:r>
        <w:t xml:space="preserve">Sharma, A., &amp; Verma, R. (2021). "Regulatory Challenges in Private Dental Practice in Metropolitan India."</w:t>
      </w:r>
      <w:r>
        <w:t xml:space="preserve"> </w:t>
      </w:r>
      <w:r>
        <w:rPr>
          <w:iCs/>
          <w:i/>
        </w:rPr>
        <w:t xml:space="preserve">Journal of Indian Dental Association</w:t>
      </w:r>
      <w:r>
        <w:t xml:space="preserve">, 93(4), 112-119.</w:t>
      </w:r>
    </w:p>
    <w:p>
      <w:pPr>
        <w:pStyle w:val="BodyText"/>
      </w:pPr>
      <w:r>
        <w:t xml:space="preserve">This peer-reviewed article analyzes the regulatory environment for private dental practitioners in major Indian metros, with a specific case study on New Delhi. The authors discuss the challenges orthodontists face regarding clinic licensing, waste management protocols, and advertising regulations. The study highlights how New Delhi's strict municipal laws impact the operational costs of orthodontic clinics. It provides valuable insight into the non-clinical aspects of being an orthodontist in the capital, illustrating the balance between maintaining high clinical standards and navigating complex bureaucratic requirements.</w:t>
      </w:r>
    </w:p>
    <w:bookmarkEnd w:id="22"/>
    <w:bookmarkEnd w:id="23"/>
    <w:bookmarkStart w:id="26" w:name="X122b86c5a0aed39c04c4defe293ac1a53a71c6a"/>
    <w:p>
      <w:pPr>
        <w:pStyle w:val="Heading2"/>
      </w:pPr>
      <w:r>
        <w:t xml:space="preserve">Clinical Trends and Technological Advancements</w:t>
      </w:r>
    </w:p>
    <w:bookmarkStart w:id="24" w:name="source-3"/>
    <w:p>
      <w:pPr>
        <w:pStyle w:val="Heading3"/>
      </w:pPr>
      <w:r>
        <w:t xml:space="preserve">Source 3</w:t>
      </w:r>
    </w:p>
    <w:p>
      <w:pPr>
        <w:pStyle w:val="FirstParagraph"/>
      </w:pPr>
      <w:r>
        <w:t xml:space="preserve">Patel, N., &amp; Singh, K. (2022). "Adoption of Digital Orthodontics in North India: A Survey of Practitioners in Delhi-NCR."</w:t>
      </w:r>
      <w:r>
        <w:t xml:space="preserve"> </w:t>
      </w:r>
      <w:r>
        <w:rPr>
          <w:iCs/>
          <w:i/>
        </w:rPr>
        <w:t xml:space="preserve">Indian Journal of Orthodontics</w:t>
      </w:r>
      <w:r>
        <w:t xml:space="preserve">, 15(2), 45-58.</w:t>
      </w:r>
    </w:p>
    <w:p>
      <w:pPr>
        <w:pStyle w:val="BodyText"/>
      </w:pPr>
      <w:r>
        <w:t xml:space="preserve">This empirical study surveys orthodontists practicing in the Delhi-NCR region regarding their adoption of digital technologies such as intraoral scanners, 3D printing, and clear aligner therapy. The findings reveal that New Delhi is at the forefront of digital transformation in Indian orthodontics, with over 70% of surveyed specialists utilizing digital workflows. The article is significant as it demonstrates how the orthodontist in New Delhi is increasingly relying on technology to improve treatment accuracy and patient comfort. It also discusses the economic implications of these technologies for patients in the Indian market.</w:t>
      </w:r>
    </w:p>
    <w:bookmarkEnd w:id="24"/>
    <w:bookmarkStart w:id="25" w:name="source-4"/>
    <w:p>
      <w:pPr>
        <w:pStyle w:val="Heading3"/>
      </w:pPr>
      <w:r>
        <w:t xml:space="preserve">Source 4</w:t>
      </w:r>
    </w:p>
    <w:p>
      <w:pPr>
        <w:pStyle w:val="FirstParagraph"/>
      </w:pPr>
      <w:r>
        <w:t xml:space="preserve">Gupta, S. (2020). "Clear Aligner Therapy vs. Fixed Appliances: Patient Preferences in Urban India."</w:t>
      </w:r>
      <w:r>
        <w:t xml:space="preserve"> </w:t>
      </w:r>
      <w:r>
        <w:rPr>
          <w:iCs/>
          <w:i/>
        </w:rPr>
        <w:t xml:space="preserve">Journal of Clinical and Experimental Dentistry</w:t>
      </w:r>
      <w:r>
        <w:t xml:space="preserve">, 12(8), e678-e685.</w:t>
      </w:r>
    </w:p>
    <w:p>
      <w:pPr>
        <w:pStyle w:val="BodyText"/>
      </w:pPr>
      <w:r>
        <w:t xml:space="preserve">Focusing on patient demographics in urban centers like New Delhi, this research paper compares the acceptance rates of traditional fixed braces versus clear aligner systems. The study indicates a growing preference for aesthetic solutions among the working professionals and students in Delhi. For the orthodontist, this shift necessitates a change in treatment planning strategies and communication styles. The paper provides data-driven evidence of how cultural factors and aesthetic awareness in New Delhi influence the clinical decisions made by orthodontic specialists.</w:t>
      </w:r>
    </w:p>
    <w:bookmarkEnd w:id="25"/>
    <w:bookmarkEnd w:id="26"/>
    <w:bookmarkStart w:id="29" w:name="public-health-and-accessibility"/>
    <w:p>
      <w:pPr>
        <w:pStyle w:val="Heading2"/>
      </w:pPr>
      <w:r>
        <w:t xml:space="preserve">Public Health and Accessibility</w:t>
      </w:r>
    </w:p>
    <w:bookmarkStart w:id="27" w:name="source-5"/>
    <w:p>
      <w:pPr>
        <w:pStyle w:val="Heading3"/>
      </w:pPr>
      <w:r>
        <w:t xml:space="preserve">Source 5</w:t>
      </w:r>
    </w:p>
    <w:p>
      <w:pPr>
        <w:pStyle w:val="FirstParagraph"/>
      </w:pPr>
      <w:r>
        <w:t xml:space="preserve">Ministry of Health and Family Welfare, Government of India. (2022).</w:t>
      </w:r>
      <w:r>
        <w:t xml:space="preserve"> </w:t>
      </w:r>
      <w:r>
        <w:rPr>
          <w:iCs/>
          <w:i/>
        </w:rPr>
        <w:t xml:space="preserve">National Oral Health Programme: Progress Report</w:t>
      </w:r>
      <w:r>
        <w:t xml:space="preserve">. New Delhi: Government Press.</w:t>
      </w:r>
    </w:p>
    <w:p>
      <w:pPr>
        <w:pStyle w:val="BodyText"/>
      </w:pPr>
      <w:r>
        <w:t xml:space="preserve">This government report details the initiatives taken to improve oral health across India, with specific sections dedicated to the role of specialized care in urban centers. It highlights the disparity in access to orthodontic care between affluent areas of New Delhi and its peripheral regions. The document underscores the responsibility of the orthodontist in New Delhi to participate in public health initiatives and outreach programs. It serves as a critical reference for understanding the broader social context in which orthodontic services are delivered in the capital city.</w:t>
      </w:r>
    </w:p>
    <w:bookmarkEnd w:id="27"/>
    <w:bookmarkStart w:id="28" w:name="source-6"/>
    <w:p>
      <w:pPr>
        <w:pStyle w:val="Heading3"/>
      </w:pPr>
      <w:r>
        <w:t xml:space="preserve">Source 6</w:t>
      </w:r>
    </w:p>
    <w:p>
      <w:pPr>
        <w:pStyle w:val="FirstParagraph"/>
      </w:pPr>
      <w:r>
        <w:t xml:space="preserve">Kumar, V., &amp; Rao, P. (2023). "Socioeconomic Factors Influencing Orthodontic Treatment Seeking Behavior in Delhi."</w:t>
      </w:r>
      <w:r>
        <w:t xml:space="preserve"> </w:t>
      </w:r>
      <w:r>
        <w:rPr>
          <w:iCs/>
          <w:i/>
        </w:rPr>
        <w:t xml:space="preserve">Indian Journal of Public Health</w:t>
      </w:r>
      <w:r>
        <w:t xml:space="preserve">, 67(1), 22-30.</w:t>
      </w:r>
    </w:p>
    <w:p>
      <w:pPr>
        <w:pStyle w:val="BodyText"/>
      </w:pPr>
      <w:r>
        <w:t xml:space="preserve">This sociological study examines how income levels, education, and awareness affect the decision to seek orthodontic treatment in New Delhi. The authors found that while awareness is high, cost remains a significant barrier for a large segment of the population. The article is essential for understanding the market dynamics for an orthodontist in New Delhi. It suggests that successful practice in the city requires not only clinical excellence but also flexible financial models to cater to the diverse socioeconomic spectrum of Delhi's residents.</w:t>
      </w:r>
    </w:p>
    <w:bookmarkEnd w:id="28"/>
    <w:bookmarkEnd w:id="29"/>
    <w:bookmarkStart w:id="32" w:name="Xe268f143cc2e68c9406a5df38925e2ce05ed5ea"/>
    <w:p>
      <w:pPr>
        <w:pStyle w:val="Heading2"/>
      </w:pPr>
      <w:r>
        <w:t xml:space="preserve">Medical Tourism and International Standards</w:t>
      </w:r>
    </w:p>
    <w:bookmarkStart w:id="30" w:name="source-7"/>
    <w:p>
      <w:pPr>
        <w:pStyle w:val="Heading3"/>
      </w:pPr>
      <w:r>
        <w:t xml:space="preserve">Source 7</w:t>
      </w:r>
    </w:p>
    <w:p>
      <w:pPr>
        <w:pStyle w:val="FirstParagraph"/>
      </w:pPr>
      <w:r>
        <w:t xml:space="preserve">Chopra, M. (2021). "India as a Destination for Dental Medical Tourism: The Role of New Delhi."</w:t>
      </w:r>
      <w:r>
        <w:t xml:space="preserve"> </w:t>
      </w:r>
      <w:r>
        <w:rPr>
          <w:iCs/>
          <w:i/>
        </w:rPr>
        <w:t xml:space="preserve">Global Health Journal</w:t>
      </w:r>
      <w:r>
        <w:t xml:space="preserve">, 5(3), 101-110.</w:t>
      </w:r>
    </w:p>
    <w:p>
      <w:pPr>
        <w:pStyle w:val="BodyText"/>
      </w:pPr>
      <w:r>
        <w:t xml:space="preserve">This article explores the rise of medical tourism in India, focusing on New Delhi as a key destination for international patients seeking high-quality, cost-effective orthodontic care. It discusses how orthodontists in the city are adapting to international standards of care, language requirements, and patient hospitality. The text highlights the competitive advantage of New Delhi's orthodontic community, which combines advanced training with lower treatment costs compared to Western countries. This source is vital for understanding the global perspective of the orthodontist practicing in India's capital.</w:t>
      </w:r>
    </w:p>
    <w:bookmarkEnd w:id="30"/>
    <w:bookmarkStart w:id="31" w:name="source-8"/>
    <w:p>
      <w:pPr>
        <w:pStyle w:val="Heading3"/>
      </w:pPr>
      <w:r>
        <w:t xml:space="preserve">Source 8</w:t>
      </w:r>
    </w:p>
    <w:p>
      <w:pPr>
        <w:pStyle w:val="FirstParagraph"/>
      </w:pPr>
      <w:r>
        <w:t xml:space="preserve">International Association of Orthodontists (IAO). (2022).</w:t>
      </w:r>
      <w:r>
        <w:t xml:space="preserve"> </w:t>
      </w:r>
      <w:r>
        <w:rPr>
          <w:iCs/>
          <w:i/>
        </w:rPr>
        <w:t xml:space="preserve">Regional Report: South Asia</w:t>
      </w:r>
      <w:r>
        <w:t xml:space="preserve">. Zurich: IAO.</w:t>
      </w:r>
    </w:p>
    <w:p>
      <w:pPr>
        <w:pStyle w:val="BodyText"/>
      </w:pPr>
      <w:r>
        <w:t xml:space="preserve">This report provides an international overview of orthodontic practices in South Asia, with a dedicated section on India. It commends the high level of specialization and continuing education among orthodontists in New Delhi. The report notes the active participation of Delhi-based professionals in global conferences and research collaborations. It serves as an external validation of the quality of orthodontic care available in New Delhi, reinforcing the city's reputation as a center of excellence in the field within the Indian subcontinent.</w:t>
      </w:r>
    </w:p>
    <w:p>
      <w:pPr>
        <w:pStyle w:val="BodyText"/>
      </w:pPr>
      <w:r>
        <w:t xml:space="preserve">Document generated for educational purposes regarding Orthodontic practices in New Delhi, India.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New Delhi, India</dc:title>
  <dc:creator/>
  <dc:language>en</dc:language>
  <cp:keywords/>
  <dcterms:created xsi:type="dcterms:W3CDTF">2026-08-07T12:33:06Z</dcterms:created>
  <dcterms:modified xsi:type="dcterms:W3CDTF">2026-08-07T12:33:06Z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