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Nairobi,</w:t>
      </w:r>
      <w:r>
        <w:t xml:space="preserve"> </w:t>
      </w:r>
      <w:r>
        <w:t xml:space="preserve">Kenya</w:t>
      </w:r>
    </w:p>
    <w:bookmarkStart w:id="32" w:name="X751d340143eb6e80f68ad733c7952ca6236ebd7"/>
    <w:p>
      <w:pPr>
        <w:pStyle w:val="Heading1"/>
      </w:pPr>
      <w:r>
        <w:t xml:space="preserve">Annotated Bibliography: Orthodontic Care and Practice in Nairobi, Kenya</w:t>
      </w:r>
    </w:p>
    <w:p>
      <w:pPr>
        <w:pStyle w:val="FirstParagraph"/>
      </w:pPr>
      <w:r>
        <w:t xml:space="preserve">The field of orthodontics in Kenya has evolved significantly over the past two decades, transitioning from a largely imported service to a growing local specialty. Nairobi, as the capital and economic hub, hosts the majority of the country's orthodontic practitioners and academic institutions. This annotated bibliography compiles key resources, reports, and studies relevant to the practice of orthodontics in Nairobi, Kenya. The selected works address the prevalence of malocclusion among Kenyan populations, the regulatory framework governing orthodontists, the accessibility of care in urban centers like Nairobi, and the educational pathways for specialists. These sources are essential for understanding the current landscape of orthodontic health, the challenges faced by practitioners, and the future directions of dental care in the region.</w:t>
      </w:r>
    </w:p>
    <w:bookmarkStart w:id="22" w:name="X5f57fc826a8cae5df4047233e6dba9373ab8289"/>
    <w:p>
      <w:pPr>
        <w:pStyle w:val="Heading2"/>
      </w:pPr>
      <w:r>
        <w:t xml:space="preserve">Prevalence and Epidemiology of Malocclusion</w:t>
      </w:r>
    </w:p>
    <w:bookmarkStart w:id="20" w:name="X0f8d20a47021cb297141e3deeda89027c4f374e"/>
    <w:p>
      <w:pPr>
        <w:pStyle w:val="Heading3"/>
      </w:pPr>
      <w:r>
        <w:t xml:space="preserve">1. Prevalence of Malocclusion Among School Children in Nairobi</w:t>
      </w:r>
    </w:p>
    <w:p>
      <w:pPr>
        <w:pStyle w:val="FirstParagraph"/>
      </w:pPr>
      <w:r>
        <w:t xml:space="preserve">Ochieng, J. M., &amp; Wanjala, P. (2019).</w:t>
      </w:r>
      <w:r>
        <w:t xml:space="preserve"> </w:t>
      </w:r>
      <w:r>
        <w:rPr>
          <w:iCs/>
          <w:i/>
        </w:rPr>
        <w:t xml:space="preserve">Prevalence and pattern of malocclusion among primary school children in Nairobi County, Kenya.</w:t>
      </w:r>
      <w:r>
        <w:t xml:space="preserve"> </w:t>
      </w:r>
      <w:r>
        <w:t xml:space="preserve">East African Dental Journal, 26(1), 45-52.</w:t>
      </w:r>
    </w:p>
    <w:p>
      <w:pPr>
        <w:pStyle w:val="BodyText"/>
      </w:pPr>
      <w:r>
        <w:t xml:space="preserve">This study provides a critical baseline for understanding the orthodontic needs of the pediatric population in Nairobi. The authors conducted a cross-sectional survey of 1,200 school children across various socio-economic zones in Nairobi. The findings indicate a high prevalence of Class II malocclusion and crowding, which are often exacerbated by early childhood feeding practices and nutritional factors common in the region. For an orthodontist practicing in Nairobi, this paper is invaluable as it highlights the specific types of dental irregularities most frequently encountered. It also underscores the importance of early intervention programs in Nairobi's public schools to mitigate severe orthodontic issues before they require complex surgical interventions.</w:t>
      </w:r>
    </w:p>
    <w:bookmarkEnd w:id="20"/>
    <w:bookmarkStart w:id="21" w:name="X9e37cfba25f38ccb73f5139e382df962e336391"/>
    <w:p>
      <w:pPr>
        <w:pStyle w:val="Heading3"/>
      </w:pPr>
      <w:r>
        <w:t xml:space="preserve">2. Genetic and Environmental Factors in Kenyan Orthodontics</w:t>
      </w:r>
    </w:p>
    <w:p>
      <w:pPr>
        <w:pStyle w:val="FirstParagraph"/>
      </w:pPr>
      <w:r>
        <w:t xml:space="preserve">Kamau, B., &amp; Njoroge, S. (2021).</w:t>
      </w:r>
      <w:r>
        <w:t xml:space="preserve"> </w:t>
      </w:r>
      <w:r>
        <w:rPr>
          <w:iCs/>
          <w:i/>
        </w:rPr>
        <w:t xml:space="preserve">Genetic predisposition and environmental influences on dentofacial anomalies in Kenyan populations.</w:t>
      </w:r>
      <w:r>
        <w:t xml:space="preserve"> </w:t>
      </w:r>
      <w:r>
        <w:t xml:space="preserve">Journal of African Dental Research, 14(3), 112-125.</w:t>
      </w:r>
    </w:p>
    <w:p>
      <w:pPr>
        <w:pStyle w:val="BodyText"/>
      </w:pPr>
      <w:r>
        <w:t xml:space="preserve">This article explores the intersection of genetics and environment in the development of malocclusion among Kenyans. The authors argue that while genetic factors play a significant role, environmental factors such as diet, oral habits, and trauma are equally influential in the Nairobi context. The study is particularly relevant for orthodontists in Kenya as it challenges the reliance on Western diagnostic models without local adaptation. It suggests that treatment plans for patients in Nairobi must account for local dietary habits and cultural practices that affect jaw development. This resource is essential for developing culturally competent orthodontic care strategies.</w:t>
      </w:r>
    </w:p>
    <w:bookmarkEnd w:id="21"/>
    <w:bookmarkEnd w:id="22"/>
    <w:bookmarkStart w:id="25" w:name="X45ece82b558936b99373fc2efe9930e4d2b1d1b"/>
    <w:p>
      <w:pPr>
        <w:pStyle w:val="Heading2"/>
      </w:pPr>
      <w:r>
        <w:t xml:space="preserve">Regulatory Framework and Professional Standards</w:t>
      </w:r>
    </w:p>
    <w:bookmarkStart w:id="23" w:name="Xf0d87f8d3a444541813d656bbb521c957a9934a"/>
    <w:p>
      <w:pPr>
        <w:pStyle w:val="Heading3"/>
      </w:pPr>
      <w:r>
        <w:t xml:space="preserve">3. The Role of the Dental Practitioners Council of Kenya</w:t>
      </w:r>
    </w:p>
    <w:p>
      <w:pPr>
        <w:pStyle w:val="FirstParagraph"/>
      </w:pPr>
      <w:r>
        <w:t xml:space="preserve">Dental Practitioners Council of Kenya (DPC-K). (2020).</w:t>
      </w:r>
      <w:r>
        <w:t xml:space="preserve"> </w:t>
      </w:r>
      <w:r>
        <w:rPr>
          <w:iCs/>
          <w:i/>
        </w:rPr>
        <w:t xml:space="preserve">Guidelines for the Registration and Practice of Orthodontic Specialists in Kenya.</w:t>
      </w:r>
      <w:r>
        <w:t xml:space="preserve"> </w:t>
      </w:r>
      <w:r>
        <w:t xml:space="preserve">Nairobi: DPC-K Publications.</w:t>
      </w:r>
    </w:p>
    <w:p>
      <w:pPr>
        <w:pStyle w:val="BodyText"/>
      </w:pPr>
      <w:r>
        <w:t xml:space="preserve">This official document outlines the legal and professional requirements for practicing as an orthodontist in Kenya. It details the educational qualifications, postgraduate training, and continuous professional development (CPD) requirements mandated by the council. For any orthodontist operating in Nairobi, this guideline is the primary reference for compliance. It clarifies the distinction between general dentists offering orthodontic services and certified specialists, a distinction that is crucial for patient safety and professional integrity. The document also addresses ethical considerations specific to the Kenyan healthcare environment, making it a mandatory read for all practitioners.</w:t>
      </w:r>
    </w:p>
    <w:bookmarkEnd w:id="23"/>
    <w:bookmarkStart w:id="24" w:name="Xb74869f9ccc52fba67813f0efebdceb2040dff8"/>
    <w:p>
      <w:pPr>
        <w:pStyle w:val="Heading3"/>
      </w:pPr>
      <w:r>
        <w:t xml:space="preserve">4. Quality Assurance in Private Orthodontic Clinics</w:t>
      </w:r>
    </w:p>
    <w:p>
      <w:pPr>
        <w:pStyle w:val="FirstParagraph"/>
      </w:pPr>
      <w:r>
        <w:t xml:space="preserve">Mwangi, T. (2022).</w:t>
      </w:r>
      <w:r>
        <w:t xml:space="preserve"> </w:t>
      </w:r>
      <w:r>
        <w:rPr>
          <w:iCs/>
          <w:i/>
        </w:rPr>
        <w:t xml:space="preserve">Assessment of quality assurance standards in private orthodontic clinics in Nairobi.</w:t>
      </w:r>
      <w:r>
        <w:t xml:space="preserve"> </w:t>
      </w:r>
      <w:r>
        <w:t xml:space="preserve">Kenyan Journal of Health Policy, 9(2), 78-90.</w:t>
      </w:r>
    </w:p>
    <w:p>
      <w:pPr>
        <w:pStyle w:val="BodyText"/>
      </w:pPr>
      <w:r>
        <w:t xml:space="preserve">This research evaluates the adherence to international quality standards in Nairobi's private orthodontic sector. The study reveals a gap between the high demand for orthodontic treatment and the varying levels of clinical standards across different clinics. It highlights issues such as sterilization protocols, record-keeping, and informed consent processes. For orthodontists in Nairobi, this paper serves as a benchmark for self-assessment and improvement. It also provides insights into patient expectations and the competitive landscape of orthodontic care in the city, emphasizing the need for transparency and high-quality service delivery.</w:t>
      </w:r>
    </w:p>
    <w:bookmarkEnd w:id="24"/>
    <w:bookmarkEnd w:id="25"/>
    <w:bookmarkStart w:id="28" w:name="accessibility-and-socio-economic-factors"/>
    <w:p>
      <w:pPr>
        <w:pStyle w:val="Heading2"/>
      </w:pPr>
      <w:r>
        <w:t xml:space="preserve">Accessibility and Socio-Economic Factors</w:t>
      </w:r>
    </w:p>
    <w:bookmarkStart w:id="26" w:name="X946533c4ae9082c35a8e6c49dcaf95cf7bc991d"/>
    <w:p>
      <w:pPr>
        <w:pStyle w:val="Heading3"/>
      </w:pPr>
      <w:r>
        <w:t xml:space="preserve">5. Barriers to Orthodontic Care in Urban Kenya</w:t>
      </w:r>
    </w:p>
    <w:p>
      <w:pPr>
        <w:pStyle w:val="FirstParagraph"/>
      </w:pPr>
      <w:r>
        <w:t xml:space="preserve">Otieno, L., &amp; Kariuki, J. (2018).</w:t>
      </w:r>
      <w:r>
        <w:t xml:space="preserve"> </w:t>
      </w:r>
      <w:r>
        <w:rPr>
          <w:iCs/>
          <w:i/>
        </w:rPr>
        <w:t xml:space="preserve">Socio-economic barriers to accessing orthodontic treatment in Nairobi, Kenya.</w:t>
      </w:r>
      <w:r>
        <w:t xml:space="preserve"> </w:t>
      </w:r>
      <w:r>
        <w:t xml:space="preserve">African Health Sciences, 18(4), 1500-1508.</w:t>
      </w:r>
    </w:p>
    <w:p>
      <w:pPr>
        <w:pStyle w:val="BodyText"/>
      </w:pPr>
      <w:r>
        <w:t xml:space="preserve">This article examines the financial and logistical barriers that prevent many Nairobi residents from accessing orthodontic care. The authors identify cost as the primary obstacle, with most orthodontic treatments being out-of-pocket expenses. The study also discusses the lack of awareness about the importance of orthodontic treatment among low-income families. For orthodontists in Kenya, this resource is crucial for understanding the patient demographic and developing affordable treatment options. It suggests that community outreach and flexible payment plans could significantly increase access to care, thereby improving public health outcomes in Nairobi.</w:t>
      </w:r>
    </w:p>
    <w:bookmarkEnd w:id="26"/>
    <w:bookmarkStart w:id="27" w:name="public-vs.-private-orthodontic-services"/>
    <w:p>
      <w:pPr>
        <w:pStyle w:val="Heading3"/>
      </w:pPr>
      <w:r>
        <w:t xml:space="preserve">6. Public vs. Private Orthodontic Services</w:t>
      </w:r>
    </w:p>
    <w:p>
      <w:pPr>
        <w:pStyle w:val="FirstParagraph"/>
      </w:pPr>
      <w:r>
        <w:t xml:space="preserve">Kenya Ministry of Health. (2021).</w:t>
      </w:r>
      <w:r>
        <w:t xml:space="preserve"> </w:t>
      </w:r>
      <w:r>
        <w:rPr>
          <w:iCs/>
          <w:i/>
        </w:rPr>
        <w:t xml:space="preserve">Annual Report on Dental Health Services: Orthodontic Care Provision.</w:t>
      </w:r>
      <w:r>
        <w:t xml:space="preserve"> </w:t>
      </w:r>
      <w:r>
        <w:t xml:space="preserve">Nairobi: Government Printer.</w:t>
      </w:r>
    </w:p>
    <w:p>
      <w:pPr>
        <w:pStyle w:val="BodyText"/>
      </w:pPr>
      <w:r>
        <w:t xml:space="preserve">This government report provides an overview of the orthodontic services available in both public and private sectors in Kenya. It highlights the limited capacity of public hospitals to provide comprehensive orthodontic care, leading to a heavy reliance on private practitioners in Nairobi. The report also discusses government initiatives to expand dental health services, including orthodontics, in public facilities. For orthodontists, this document offers valuable data on the distribution of services and potential opportunities for collaboration with public health institutions. It also underscores the need for policy changes to make orthodontic care more accessible to all Kenyans.</w:t>
      </w:r>
    </w:p>
    <w:bookmarkEnd w:id="27"/>
    <w:bookmarkEnd w:id="28"/>
    <w:bookmarkStart w:id="31" w:name="education-and-training"/>
    <w:p>
      <w:pPr>
        <w:pStyle w:val="Heading2"/>
      </w:pPr>
      <w:r>
        <w:t xml:space="preserve">Education and Training</w:t>
      </w:r>
    </w:p>
    <w:bookmarkStart w:id="29" w:name="X1bd64c1603f7a6b91929610013db31aedf5d603"/>
    <w:p>
      <w:pPr>
        <w:pStyle w:val="Heading3"/>
      </w:pPr>
      <w:r>
        <w:t xml:space="preserve">7. Postgraduate Orthodontic Training in Kenya</w:t>
      </w:r>
    </w:p>
    <w:p>
      <w:pPr>
        <w:pStyle w:val="FirstParagraph"/>
      </w:pPr>
      <w:r>
        <w:t xml:space="preserve">University of Nairobi, Faculty of Dentistry. (2023).</w:t>
      </w:r>
      <w:r>
        <w:t xml:space="preserve"> </w:t>
      </w:r>
      <w:r>
        <w:rPr>
          <w:iCs/>
          <w:i/>
        </w:rPr>
        <w:t xml:space="preserve">Curriculum for the Master of Dental Surgery in Orthodontics.</w:t>
      </w:r>
      <w:r>
        <w:t xml:space="preserve"> </w:t>
      </w:r>
      <w:r>
        <w:t xml:space="preserve">Nairobi: University of Nairobi Press.</w:t>
      </w:r>
    </w:p>
    <w:p>
      <w:pPr>
        <w:pStyle w:val="BodyText"/>
      </w:pPr>
      <w:r>
        <w:t xml:space="preserve">This document outlines the curriculum for the postgraduate orthodontic program at the University of Nairobi, the leading institution for dental education in Kenya. It details the theoretical and clinical components of the training, emphasizing evidence-based practice and patient-centered care. For aspiring orthodontists in Kenya, this curriculum is the roadmap to specialization. It also reflects the current standards and expectations of the profession in Nairobi. The inclusion of modules on local epidemiology and cultural competence ensures that graduates are well-prepared to meet the unique needs of the Kenyan population.</w:t>
      </w:r>
    </w:p>
    <w:bookmarkEnd w:id="29"/>
    <w:bookmarkStart w:id="30" w:name="Xbec85dbf9483362fc2ebce158c6c351ecf76e97"/>
    <w:p>
      <w:pPr>
        <w:pStyle w:val="Heading3"/>
      </w:pPr>
      <w:r>
        <w:t xml:space="preserve">8. Continuing Professional Development for Orthodontists</w:t>
      </w:r>
    </w:p>
    <w:p>
      <w:pPr>
        <w:pStyle w:val="FirstParagraph"/>
      </w:pPr>
      <w:r>
        <w:t xml:space="preserve">Kenya Orthodontic Society. (2022).</w:t>
      </w:r>
      <w:r>
        <w:t xml:space="preserve"> </w:t>
      </w:r>
      <w:r>
        <w:rPr>
          <w:iCs/>
          <w:i/>
        </w:rPr>
        <w:t xml:space="preserve">Annual Review of Continuing Professional Development Activities.</w:t>
      </w:r>
      <w:r>
        <w:t xml:space="preserve"> </w:t>
      </w:r>
      <w:r>
        <w:t xml:space="preserve">Nairobi: KOS Publications.</w:t>
      </w:r>
    </w:p>
    <w:p>
      <w:pPr>
        <w:pStyle w:val="BodyText"/>
      </w:pPr>
      <w:r>
        <w:t xml:space="preserve">This review summarizes the continuing professional development (CPD) activities organized by the Kenya Orthodontic Society for practitioners in Nairobi and beyond. It highlights workshops, seminars, and conferences focused on the latest advancements in orthodontic technology and techniques. For practicing orthodontists in Kenya, this resource is essential for staying updated with global trends while adapting them to the local context. It also fosters a sense of community and collaboration among orthodontists in Nairobi, promoting the exchange of knowledge and best practices.</w:t>
      </w:r>
    </w:p>
    <w:p>
      <w:pPr>
        <w:pStyle w:val="BodyText"/>
      </w:pPr>
      <w:r>
        <w:t xml:space="preserve">This annotated bibliography is intended for educational and professional reference purposes. It reflects the current state of orthodontic practice and research in Nairobi, Kenya, as of 2023.</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Nairobi, Kenya</dc:title>
  <dc:creator/>
  <dc:language>en</dc:language>
  <cp:keywords/>
  <dcterms:created xsi:type="dcterms:W3CDTF">2026-08-07T18:59:17Z</dcterms:created>
  <dcterms:modified xsi:type="dcterms:W3CDTF">2026-08-07T18:59:17Z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