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Orthodontic</w:t>
      </w:r>
      <w:r>
        <w:t xml:space="preserve"> </w:t>
      </w:r>
      <w:r>
        <w:t xml:space="preserve">Practice</w:t>
      </w:r>
      <w:r>
        <w:t xml:space="preserve"> </w:t>
      </w:r>
      <w:r>
        <w:t xml:space="preserve">in</w:t>
      </w:r>
      <w:r>
        <w:t xml:space="preserve"> </w:t>
      </w:r>
      <w:r>
        <w:t xml:space="preserve">Mexico</w:t>
      </w:r>
      <w:r>
        <w:t xml:space="preserve"> </w:t>
      </w:r>
      <w:r>
        <w:t xml:space="preserve">City</w:t>
      </w:r>
    </w:p>
    <w:bookmarkStart w:id="20" w:name="annotated-bibliography"/>
    <w:p>
      <w:pPr>
        <w:pStyle w:val="Heading1"/>
      </w:pPr>
      <w:r>
        <w:t xml:space="preserve">Annotated Bibliography</w:t>
      </w:r>
    </w:p>
    <w:p>
      <w:pPr>
        <w:pStyle w:val="FirstParagraph"/>
      </w:pPr>
      <w:r>
        <w:t xml:space="preserve">Orthodontic Practice, Regulation, and Public Health in Mexico City</w:t>
      </w:r>
    </w:p>
    <w:bookmarkEnd w:id="20"/>
    <w:p>
      <w:pPr>
        <w:pStyle w:val="BodyText"/>
      </w:pPr>
      <w:r>
        <w:t xml:space="preserve">This annotated bibliography compiles essential resources regarding the field of orthodontics within the specific context of Mexico City (Ciudad de México). The selected texts address the regulatory framework governing orthodontists, the epidemiology of malocclusion in the local population, the impact of socioeconomic factors on dental care access, and the integration of modern technology in urban clinics. These sources are critical for understanding the professional landscape for an orthodontist practicing in the capital of Mexico.</w:t>
      </w:r>
    </w:p>
    <w:bookmarkStart w:id="21" w:name="X45ece82b558936b99373fc2efe9930e4d2b1d1b"/>
    <w:p>
      <w:pPr>
        <w:pStyle w:val="Heading2"/>
      </w:pPr>
      <w:r>
        <w:t xml:space="preserve">Regulatory Framework and Professional Standards</w:t>
      </w:r>
    </w:p>
    <w:p>
      <w:pPr>
        <w:pStyle w:val="FirstParagraph"/>
      </w:pPr>
      <w:r>
        <w:t xml:space="preserve">Consejo de Salubridad General. (2019).</w:t>
      </w:r>
      <w:r>
        <w:t xml:space="preserve"> </w:t>
      </w:r>
      <w:r>
        <w:rPr>
          <w:iCs/>
          <w:i/>
        </w:rPr>
        <w:t xml:space="preserve">NOM-015-SSA3-2012, Para la prestación de servicios de ortodoncia</w:t>
      </w:r>
      <w:r>
        <w:t xml:space="preserve">. Diario Oficial de la Federación.</w:t>
      </w:r>
    </w:p>
    <w:p>
      <w:pPr>
        <w:pStyle w:val="BodyText"/>
      </w:pPr>
      <w:r>
        <w:t xml:space="preserve">This official Mexican health standard (Norma Oficial Mexicana) is the primary regulatory document governing the practice of orthodontics in the country, including Mexico City. It establishes the minimum requirements for infrastructure, equipment, and personnel necessary to provide orthodontic services safely. For an orthodontist in Mexico City, compliance with NOM-015 is mandatory to avoid legal sanctions. The document details infection control protocols and record-keeping standards that are strictly enforced by local health authorities in the capital's diverse boroughs.</w:t>
      </w:r>
    </w:p>
    <w:p>
      <w:pPr>
        <w:pStyle w:val="BodyText"/>
      </w:pPr>
      <w:r>
        <w:t xml:space="preserve">Colegio Mexicano de Ortodoncia. (2021).</w:t>
      </w:r>
      <w:r>
        <w:t xml:space="preserve"> </w:t>
      </w:r>
      <w:r>
        <w:rPr>
          <w:iCs/>
          <w:i/>
        </w:rPr>
        <w:t xml:space="preserve">Código de Ética Profesional del Ortodoncista en México</w:t>
      </w:r>
      <w:r>
        <w:t xml:space="preserve">. CMO Publications.</w:t>
      </w:r>
    </w:p>
    <w:p>
      <w:pPr>
        <w:pStyle w:val="BodyText"/>
      </w:pPr>
      <w:r>
        <w:t xml:space="preserve">Published by the Mexican College of Orthodontics, this text outlines the ethical obligations of specialists practicing in Mexico. Given the high density of dental practitioners in Mexico City, this code is vital for maintaining professional integrity. It addresses issues such as informed consent, advertising practices, and the management of complex cases. The document emphasizes the responsibility of the orthodontist to prioritize patient welfare over commercial interests, a crucial consideration in the competitive market of the Mexican capital.</w:t>
      </w:r>
    </w:p>
    <w:bookmarkEnd w:id="21"/>
    <w:bookmarkStart w:id="22" w:name="X4b4482a7450889fc4a5ecee844cc53913526014"/>
    <w:p>
      <w:pPr>
        <w:pStyle w:val="Heading2"/>
      </w:pPr>
      <w:r>
        <w:t xml:space="preserve">Epidemiology and Public Health in Mexico City</w:t>
      </w:r>
    </w:p>
    <w:p>
      <w:pPr>
        <w:pStyle w:val="FirstParagraph"/>
      </w:pPr>
      <w:r>
        <w:t xml:space="preserve">Instituto Nacional de Salud Pública. (2020).</w:t>
      </w:r>
      <w:r>
        <w:t xml:space="preserve"> </w:t>
      </w:r>
      <w:r>
        <w:rPr>
          <w:iCs/>
          <w:i/>
        </w:rPr>
        <w:t xml:space="preserve">Encuesta Nacional de Salud y Nutrición 2018: Resultados Nacionales y Ciudad de México</w:t>
      </w:r>
      <w:r>
        <w:t xml:space="preserve">. Cuernavaca, México: INSP.</w:t>
      </w:r>
    </w:p>
    <w:p>
      <w:pPr>
        <w:pStyle w:val="BodyText"/>
      </w:pPr>
      <w:r>
        <w:t xml:space="preserve">This comprehensive national survey provides critical data on the prevalence of oral health issues, including malocclusion, among the population of Mexico City. The data reveals significant disparities in orthodontic treatment needs across different socioeconomic strata within the city. For an orthodontist, this source is invaluable for understanding the demographic profile of potential patients. It highlights the high incidence of Class II malocclusions in the region and underscores the need for early intervention programs in public schools throughout the capital.</w:t>
      </w:r>
    </w:p>
    <w:p>
      <w:pPr>
        <w:pStyle w:val="BodyText"/>
      </w:pPr>
      <w:r>
        <w:t xml:space="preserve">Secretaría de Salud de la Ciudad de México. (2022).</w:t>
      </w:r>
      <w:r>
        <w:t xml:space="preserve"> </w:t>
      </w:r>
      <w:r>
        <w:rPr>
          <w:iCs/>
          <w:i/>
        </w:rPr>
        <w:t xml:space="preserve">Programa de Salud Bucodental para la Población Escolar de la CDMX</w:t>
      </w:r>
      <w:r>
        <w:t xml:space="preserve">. Gobierno de la Ciudad de México.</w:t>
      </w:r>
    </w:p>
    <w:p>
      <w:pPr>
        <w:pStyle w:val="BodyText"/>
      </w:pPr>
      <w:r>
        <w:t xml:space="preserve">This government document outlines the public health initiatives aimed at improving dental care for school-aged children in Mexico City. It details screening processes for orthodontic anomalies and the referral pathways to public hospitals. Understanding this program is essential for private orthodontists in the city, as it defines the scope of public sector coverage and identifies gaps in care that private practices can address. The report also discusses the challenges of reaching marginalized communities in the southern boroughs of the city.</w:t>
      </w:r>
    </w:p>
    <w:bookmarkEnd w:id="22"/>
    <w:bookmarkStart w:id="23" w:name="socioeconomic-factors-and-access-to-care"/>
    <w:p>
      <w:pPr>
        <w:pStyle w:val="Heading2"/>
      </w:pPr>
      <w:r>
        <w:t xml:space="preserve">Socioeconomic Factors and Access to Care</w:t>
      </w:r>
    </w:p>
    <w:p>
      <w:pPr>
        <w:pStyle w:val="FirstParagraph"/>
      </w:pPr>
      <w:r>
        <w:t xml:space="preserve">Ramírez, J., &amp; López, M. (2019). "Socioeconomic Determinants of Orthodontic Treatment Seeking Behavior in Urban Mexico."</w:t>
      </w:r>
      <w:r>
        <w:t xml:space="preserve"> </w:t>
      </w:r>
      <w:r>
        <w:rPr>
          <w:iCs/>
          <w:i/>
        </w:rPr>
        <w:t xml:space="preserve">Journal of Dental Research in Latin America</w:t>
      </w:r>
      <w:r>
        <w:t xml:space="preserve">, 12(3), 45-58.</w:t>
      </w:r>
    </w:p>
    <w:p>
      <w:pPr>
        <w:pStyle w:val="BodyText"/>
      </w:pPr>
      <w:r>
        <w:t xml:space="preserve">This peer-reviewed article analyzes the factors influencing the decision to seek orthodontic treatment in major Mexican urban centers, with a specific focus on Mexico City. The study finds that while aesthetic concerns are universal, financial constraints and insurance coverage are the primary barriers for low-income families. The authors argue that the high cost of traditional braces in the capital limits access for a significant portion of the population. This research is crucial for orthodontists developing pricing strategies and payment plans that are realistic for the diverse economic landscape of Mexico City.</w:t>
      </w:r>
    </w:p>
    <w:p>
      <w:pPr>
        <w:pStyle w:val="BodyText"/>
      </w:pPr>
      <w:r>
        <w:t xml:space="preserve">Torres, A. (2021). "The Impact of Informal Economy on Dental Insurance Coverage in Mexico City."</w:t>
      </w:r>
      <w:r>
        <w:t xml:space="preserve"> </w:t>
      </w:r>
      <w:r>
        <w:rPr>
          <w:iCs/>
          <w:i/>
        </w:rPr>
        <w:t xml:space="preserve">Health Policy in Latin America</w:t>
      </w:r>
      <w:r>
        <w:t xml:space="preserve">, 8(2), 112-125.</w:t>
      </w:r>
    </w:p>
    <w:p>
      <w:pPr>
        <w:pStyle w:val="BodyText"/>
      </w:pPr>
      <w:r>
        <w:t xml:space="preserve">Torres examines the relationship between employment status and access to dental care in Mexico City. The study highlights that a large segment of the workforce operates in the informal economy and lacks employer-sponsored dental insurance. Consequently, these individuals rely on out-of-pocket payments for orthodontic care. This article provides insight into the financial realities of patients in the capital, suggesting that orthodontists must offer flexible financing options to serve this demographic effectively. It also discusses the role of IMSS and ISSSTE in covering orthodontic procedures.</w:t>
      </w:r>
    </w:p>
    <w:bookmarkEnd w:id="23"/>
    <w:bookmarkStart w:id="24" w:name="X3fbd4acd6c4774e3f829ce2dea14d922fb8e0f1"/>
    <w:p>
      <w:pPr>
        <w:pStyle w:val="Heading2"/>
      </w:pPr>
      <w:r>
        <w:t xml:space="preserve">Technological Advancements and Clinical Practice</w:t>
      </w:r>
    </w:p>
    <w:p>
      <w:pPr>
        <w:pStyle w:val="FirstParagraph"/>
      </w:pPr>
      <w:r>
        <w:t xml:space="preserve">García, L., &amp; Hernández, R. (2023). "Adoption of Digital Orthodontics in Private Clinics in Mexico City."</w:t>
      </w:r>
      <w:r>
        <w:t xml:space="preserve"> </w:t>
      </w:r>
      <w:r>
        <w:rPr>
          <w:iCs/>
          <w:i/>
        </w:rPr>
        <w:t xml:space="preserve">International Journal of Orthodontic Technology</w:t>
      </w:r>
      <w:r>
        <w:t xml:space="preserve">, 15(1), 22-35.</w:t>
      </w:r>
    </w:p>
    <w:p>
      <w:pPr>
        <w:pStyle w:val="BodyText"/>
      </w:pPr>
      <w:r>
        <w:t xml:space="preserve">This recent study investigates the integration of digital tools, such as intraoral scanners and clear aligner therapy, in orthodontic practices in Mexico City. The findings indicate a rapid shift towards digital workflows among private practitioners in affluent neighborhoods like Polanco and Santa Fe. The article discusses the benefits of these technologies in improving treatment accuracy and patient satisfaction. For an orthodontist in Mexico City, this source highlights the competitive advantage of adopting modern technology to meet the expectations of a tech-savvy urban clientele.</w:t>
      </w:r>
    </w:p>
    <w:p>
      <w:pPr>
        <w:pStyle w:val="BodyText"/>
      </w:pPr>
      <w:r>
        <w:t xml:space="preserve">Asociación Mexicana de Ortodoncia. (2022).</w:t>
      </w:r>
      <w:r>
        <w:t xml:space="preserve"> </w:t>
      </w:r>
      <w:r>
        <w:rPr>
          <w:iCs/>
          <w:i/>
        </w:rPr>
        <w:t xml:space="preserve">Guía Clínica para el Manejo de Maloclusiones en Adolescentes Urbanos</w:t>
      </w:r>
      <w:r>
        <w:t xml:space="preserve">. AMO Press.</w:t>
      </w:r>
    </w:p>
    <w:p>
      <w:pPr>
        <w:pStyle w:val="BodyText"/>
      </w:pPr>
      <w:r>
        <w:t xml:space="preserve">This clinical guide provides evidence-based recommendations for treating malocclusions in adolescents, a key demographic for orthodontists in Mexico City. It addresses common challenges encountered in urban settings, such as dietary habits and oral hygiene practices. The guide emphasizes the importance of interdisciplinary care and collaboration with pediatric dentists. It serves as a practical reference for orthodontists seeking to standardize their treatment protocols according to the latest scientific evidence applicable to the Mexican population.</w:t>
      </w:r>
    </w:p>
    <w:p>
      <w:pPr>
        <w:pStyle w:val="BodyText"/>
      </w:pPr>
      <w:r>
        <w:t xml:space="preserve">© 2023 Annotated Bibliography on Orthodontics in Mexico City. All rights reserved.</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Orthodontic Practice in Mexico City</dc:title>
  <dc:creator/>
  <dc:language>en</dc:language>
  <cp:keywords/>
  <dcterms:created xsi:type="dcterms:W3CDTF">2026-08-07T12:33:21Z</dcterms:created>
  <dcterms:modified xsi:type="dcterms:W3CDTF">2026-08-07T12:33:21Z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