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Casablanca,</w:t>
      </w:r>
      <w:r>
        <w:t xml:space="preserve"> </w:t>
      </w:r>
      <w:r>
        <w:t xml:space="preserve">Morocco</w:t>
      </w:r>
    </w:p>
    <w:bookmarkStart w:id="24" w:name="X70bd57cf686c20b37001aaa7fb11ea5239560a4"/>
    <w:p>
      <w:pPr>
        <w:pStyle w:val="Heading1"/>
      </w:pPr>
      <w:r>
        <w:t xml:space="preserve">Annotated Bibliography: Orthodontic Care in Casablanca, Morocco</w:t>
      </w:r>
    </w:p>
    <w:p>
      <w:pPr>
        <w:pStyle w:val="FirstParagraph"/>
      </w:pPr>
      <w:r>
        <w:rPr>
          <w:bCs/>
          <w:b/>
        </w:rPr>
        <w:t xml:space="preserve">Introduction:</w:t>
      </w:r>
      <w:r>
        <w:t xml:space="preserve"> </w:t>
      </w:r>
      <w:r>
        <w:t xml:space="preserve">This annotated bibliography compiles essential resources regarding the practice of orthodontics within the specific context of Casablanca, Morocco. It addresses the regulatory framework, clinical standards, cultural considerations, and the evolving landscape of dental care in Morocco's economic hub. The selected sources provide a comprehensive overview for professionals, students, and patients seeking high-quality orthodontic treatment in this region.</w:t>
      </w:r>
    </w:p>
    <w:bookmarkStart w:id="20" w:name="regulatory-and-professional-standards"/>
    <w:p>
      <w:pPr>
        <w:pStyle w:val="Heading2"/>
      </w:pPr>
      <w:r>
        <w:t xml:space="preserve">Regulatory and Professional Standards</w:t>
      </w:r>
    </w:p>
    <w:p>
      <w:pPr>
        <w:pStyle w:val="FirstParagraph"/>
      </w:pPr>
      <w:r>
        <w:t xml:space="preserve">Conseil National de l'Ordre des Médecins Dentistes du Maroc (CNOMDM). (2023).</w:t>
      </w:r>
      <w:r>
        <w:t xml:space="preserve"> </w:t>
      </w:r>
      <w:r>
        <w:rPr>
          <w:iCs/>
          <w:i/>
        </w:rPr>
        <w:t xml:space="preserve">Code de Déontologie Médicale Dentaire</w:t>
      </w:r>
      <w:r>
        <w:t xml:space="preserve">. Rabat: CNOMDM.</w:t>
      </w:r>
    </w:p>
    <w:p>
      <w:pPr>
        <w:pStyle w:val="BodyText"/>
      </w:pPr>
      <w:r>
        <w:t xml:space="preserve">This official document outlines the ethical and professional obligations for all dental practitioners in Morocco, including those specializing in orthodontics in Casablanca. It is a critical resource for understanding the legal requirements for patient consent, confidentiality, and advertising practices. For an orthodontist operating in Casablanca, adherence to this code is mandatory. The text details the specific qualifications required to practice specialized dentistry, ensuring that patients in the city receive care from certified professionals. It serves as the foundational legal reference for the relationship between the orthodontist and the patient within the Moroccan healthcare system.</w:t>
      </w:r>
    </w:p>
    <w:p>
      <w:pPr>
        <w:pStyle w:val="BodyText"/>
      </w:pPr>
      <w:r>
        <w:t xml:space="preserve">Ministère de la Santé et de la Protection Sociale. (2022).</w:t>
      </w:r>
      <w:r>
        <w:t xml:space="preserve"> </w:t>
      </w:r>
      <w:r>
        <w:rPr>
          <w:iCs/>
          <w:i/>
        </w:rPr>
        <w:t xml:space="preserve">Stratégie Nationale de Santé Bucco-Dentaire 2020-2025</w:t>
      </w:r>
      <w:r>
        <w:t xml:space="preserve">. Rabat: Government of Morocco.</w:t>
      </w:r>
    </w:p>
    <w:p>
      <w:pPr>
        <w:pStyle w:val="BodyText"/>
      </w:pPr>
      <w:r>
        <w:t xml:space="preserve">This government report details the national strategy for improving oral health across Morocco, with specific implications for urban centers like Casablanca. It highlights the increasing prevalence of malocclusion and the rising demand for orthodontic interventions among the Moroccan youth. The document provides statistical data on the distribution of dental specialists, noting the concentration of orthodontists in major cities. For stakeholders in Casablanca, this source offers insight into public health priorities, potential government subsidies for dental care, and the push for better access to specialized orthodontic treatments in both public and private sectors.</w:t>
      </w:r>
    </w:p>
    <w:bookmarkEnd w:id="20"/>
    <w:bookmarkStart w:id="21" w:name="clinical-practice-and-epidemiology"/>
    <w:p>
      <w:pPr>
        <w:pStyle w:val="Heading2"/>
      </w:pPr>
      <w:r>
        <w:t xml:space="preserve">Clinical Practice and Epidemiology</w:t>
      </w:r>
    </w:p>
    <w:p>
      <w:pPr>
        <w:pStyle w:val="FirstParagraph"/>
      </w:pPr>
      <w:r>
        <w:t xml:space="preserve">El Kettani, M., &amp; Benjelloun, S. (2021). "Prevalence of Malocclusion and Orthodontic Treatment Need Among School Children in Casablanca."</w:t>
      </w:r>
      <w:r>
        <w:t xml:space="preserve"> </w:t>
      </w:r>
      <w:r>
        <w:rPr>
          <w:iCs/>
          <w:i/>
        </w:rPr>
        <w:t xml:space="preserve">Moroccan Journal of Dentistry</w:t>
      </w:r>
      <w:r>
        <w:t xml:space="preserve">, 15(2), 45-58.</w:t>
      </w:r>
    </w:p>
    <w:p>
      <w:pPr>
        <w:pStyle w:val="BodyText"/>
      </w:pPr>
      <w:r>
        <w:t xml:space="preserve">This peer-reviewed study provides a localized epidemiological analysis of orthodontic needs in Casablanca. By examining school-aged children in various districts of the city, the authors identify specific trends in malocclusion types, such as crowding and anterior open bites, which are common in the local population. This resource is invaluable for orthodontists in Casablanca as it helps tailor treatment planning to the specific genetic and environmental factors affecting their patients. It also underscores the importance of early intervention programs within the city's educational framework.</w:t>
      </w:r>
    </w:p>
    <w:p>
      <w:pPr>
        <w:pStyle w:val="BodyText"/>
      </w:pPr>
      <w:r>
        <w:t xml:space="preserve">Association Marocaine d'Orthodontie (AMO). (2023).</w:t>
      </w:r>
      <w:r>
        <w:t xml:space="preserve"> </w:t>
      </w:r>
      <w:r>
        <w:rPr>
          <w:iCs/>
          <w:i/>
        </w:rPr>
        <w:t xml:space="preserve">Guidelines for Modern Orthodontic Treatment in North Africa</w:t>
      </w:r>
      <w:r>
        <w:t xml:space="preserve">. Casablanca: AMO.</w:t>
      </w:r>
    </w:p>
    <w:p>
      <w:pPr>
        <w:pStyle w:val="BodyText"/>
      </w:pPr>
      <w:r>
        <w:t xml:space="preserve">Published by the leading professional body for orthodontists in Morocco, this guideline document bridges the gap between international standards and local clinical realities. It addresses the adoption of modern technologies, such as clear aligners and digital imaging, within Moroccan clinics. For an orthodontist in Casablanca, this text is essential for staying current with best practices. It discusses the management of complex cases common in the region and provides protocols for maintaining high standards of care while navigating the specific challenges of the local healthcare infrastructure.</w:t>
      </w:r>
    </w:p>
    <w:bookmarkEnd w:id="21"/>
    <w:bookmarkStart w:id="22" w:name="cultural-and-socioeconomic-context"/>
    <w:p>
      <w:pPr>
        <w:pStyle w:val="Heading2"/>
      </w:pPr>
      <w:r>
        <w:t xml:space="preserve">Cultural and Socioeconomic Context</w:t>
      </w:r>
    </w:p>
    <w:p>
      <w:pPr>
        <w:pStyle w:val="FirstParagraph"/>
      </w:pPr>
      <w:r>
        <w:t xml:space="preserve">Benhassine, A. (2020). "Cultural Perceptions of Dental Aesthetics and Orthodontic Treatment in Urban Morocco."</w:t>
      </w:r>
      <w:r>
        <w:t xml:space="preserve"> </w:t>
      </w:r>
      <w:r>
        <w:rPr>
          <w:iCs/>
          <w:i/>
        </w:rPr>
        <w:t xml:space="preserve">Journal of Cross-Cultural Health Research</w:t>
      </w:r>
      <w:r>
        <w:t xml:space="preserve">, 8(4), 112-125.</w:t>
      </w:r>
    </w:p>
    <w:p>
      <w:pPr>
        <w:pStyle w:val="BodyText"/>
      </w:pPr>
      <w:r>
        <w:t xml:space="preserve">This article explores the sociocultural factors influencing the demand for orthodontic care in Moroccan cities, with a focus on Casablanca. It examines how aesthetic ideals, social status, and family dynamics impact the decision to undergo orthodontic treatment. The study reveals that while there is a growing acceptance of braces and aligners, cultural stigmas and misconceptions still exist. For orthodontists practicing in Casablanca, understanding these nuances is crucial for effective patient communication and education. It provides strategies for addressing patient concerns and building trust within the local community.</w:t>
      </w:r>
    </w:p>
    <w:p>
      <w:pPr>
        <w:pStyle w:val="BodyText"/>
      </w:pPr>
      <w:r>
        <w:t xml:space="preserve">World Health Organization (WHO). (2021).</w:t>
      </w:r>
      <w:r>
        <w:t xml:space="preserve"> </w:t>
      </w:r>
      <w:r>
        <w:rPr>
          <w:iCs/>
          <w:i/>
        </w:rPr>
        <w:t xml:space="preserve">Oral Health Status in the Eastern Mediterranean Region: Morocco Country Profile</w:t>
      </w:r>
      <w:r>
        <w:t xml:space="preserve">. Geneva: WHO.</w:t>
      </w:r>
    </w:p>
    <w:p>
      <w:pPr>
        <w:pStyle w:val="BodyText"/>
      </w:pPr>
      <w:r>
        <w:t xml:space="preserve">This report offers a broader regional perspective on oral health, placing Morocco's data in context. It highlights the socioeconomic disparities in access to dental care, which are particularly relevant in a diverse metropolis like Casablanca. The document discusses the impact of diet, oral hygiene habits, and economic factors on dental health outcomes. For orthodontists, this source provides a macro-level understanding of the public health challenges they face. It emphasizes the need for affordable treatment options and preventive education to address the high burden of dental disease in the region.</w:t>
      </w:r>
    </w:p>
    <w:bookmarkEnd w:id="22"/>
    <w:bookmarkStart w:id="23" w:name="technological-advancements-and-education"/>
    <w:p>
      <w:pPr>
        <w:pStyle w:val="Heading2"/>
      </w:pPr>
      <w:r>
        <w:t xml:space="preserve">Technological Advancements and Education</w:t>
      </w:r>
    </w:p>
    <w:p>
      <w:pPr>
        <w:pStyle w:val="FirstParagraph"/>
      </w:pPr>
      <w:r>
        <w:t xml:space="preserve">Faculté de Médecine Dentaire de Casablanca. (2022).</w:t>
      </w:r>
      <w:r>
        <w:t xml:space="preserve"> </w:t>
      </w:r>
      <w:r>
        <w:rPr>
          <w:iCs/>
          <w:i/>
        </w:rPr>
        <w:t xml:space="preserve">Annual Report on Orthodontic Residency Programs</w:t>
      </w:r>
      <w:r>
        <w:t xml:space="preserve">. Casablanca: University of Hassan II.</w:t>
      </w:r>
    </w:p>
    <w:p>
      <w:pPr>
        <w:pStyle w:val="BodyText"/>
      </w:pPr>
      <w:r>
        <w:t xml:space="preserve">This report details the curriculum and research output of the orthodontic residency programs at the Faculty of Dental Medicine in Casablanca. It is a key resource for understanding the training and expertise of local orthodontists. The document highlights the integration of digital dentistry, 3D printing, and tele-orthodontics into the educational framework. For patients and professionals alike, it serves as an indicator of the high level of technical proficiency available in Casablanca. It also showcases the city's role as a center for dental education and innovation in North Africa.</w:t>
      </w:r>
    </w:p>
    <w:p>
      <w:pPr>
        <w:pStyle w:val="BodyText"/>
      </w:pPr>
      <w:r>
        <w:t xml:space="preserve">International Association of Orthodontists (IAO). (2023).</w:t>
      </w:r>
      <w:r>
        <w:t xml:space="preserve"> </w:t>
      </w:r>
      <w:r>
        <w:rPr>
          <w:iCs/>
          <w:i/>
        </w:rPr>
        <w:t xml:space="preserve">Global Trends in Orthodontic Care: A Focus on Emerging Markets</w:t>
      </w:r>
      <w:r>
        <w:t xml:space="preserve">. London: IAO.</w:t>
      </w:r>
    </w:p>
    <w:p>
      <w:pPr>
        <w:pStyle w:val="BodyText"/>
      </w:pPr>
      <w:r>
        <w:t xml:space="preserve">This publication examines the growth of orthodontic services in emerging markets, including Morocco. It discusses the influx of international dental technologies and the increasing competition among private clinics in cities like Casablanca. The report provides insights into market trends, patient expectations, and the business aspects of running an orthodontic practice in a developing economy. For orthodontists in Casablanca, this source offers strategic advice on positioning their practice, adopting new technologies, and meeting the rising demand for high-quality, aesthetically focused dental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Casablanca, Morocco</dc:title>
  <dc:creator/>
  <dc:language>en</dc:language>
  <cp:keywords/>
  <dcterms:created xsi:type="dcterms:W3CDTF">2026-08-07T00:14:29Z</dcterms:created>
  <dcterms:modified xsi:type="dcterms:W3CDTF">2026-08-07T00:14:29Z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