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Care</w:t>
      </w:r>
      <w:r>
        <w:t xml:space="preserve"> </w:t>
      </w:r>
      <w:r>
        <w:t xml:space="preserve">in</w:t>
      </w:r>
      <w:r>
        <w:t xml:space="preserve"> </w:t>
      </w:r>
      <w:r>
        <w:t xml:space="preserve">Kathmandu,</w:t>
      </w:r>
      <w:r>
        <w:t xml:space="preserve"> </w:t>
      </w:r>
      <w:r>
        <w:t xml:space="preserve">Nepal</w:t>
      </w:r>
    </w:p>
    <w:bookmarkStart w:id="25" w:name="Xdef5406f96bb6dc4c0aca9aab40e5dabb8645bc"/>
    <w:p>
      <w:pPr>
        <w:pStyle w:val="Heading1"/>
      </w:pPr>
      <w:r>
        <w:t xml:space="preserve">Annotated Bibliography: The Landscape of Orthodontic Practice in Kathmandu, Nepal</w:t>
      </w:r>
    </w:p>
    <w:p>
      <w:pPr>
        <w:pStyle w:val="FirstParagraph"/>
      </w:pPr>
      <w:r>
        <w:t xml:space="preserve">This annotated bibliography provides a comprehensive overview of the current state of orthodontic care within the Kathmandu Valley. It examines the evolution of dental education, the prevalence of malocclusion among the Nepalese population, the integration of modern technology, and the socioeconomic factors influencing access to orthodontic treatment in this specific geographic region. The selected sources highlight the transition from traditional practices to evidence-based orthodontics in Nepal.</w:t>
      </w:r>
    </w:p>
    <w:bookmarkStart w:id="20" w:name="X60183434bb651e24162d28888c024b01b30c8b3"/>
    <w:p>
      <w:pPr>
        <w:pStyle w:val="Heading2"/>
      </w:pPr>
      <w:r>
        <w:t xml:space="preserve">Introduction to Orthodontics in the Region</w:t>
      </w:r>
    </w:p>
    <w:p>
      <w:pPr>
        <w:pStyle w:val="FirstParagraph"/>
      </w:pPr>
      <w:r>
        <w:t xml:space="preserve">Sharma, P. R., &amp; Adhikari, R. (2019).</w:t>
      </w:r>
      <w:r>
        <w:t xml:space="preserve"> </w:t>
      </w:r>
      <w:r>
        <w:rPr>
          <w:iCs/>
          <w:i/>
        </w:rPr>
        <w:t xml:space="preserve">Evolution of Dental Education and Specialization in Nepal: A Historical Perspective.</w:t>
      </w:r>
      <w:r>
        <w:t xml:space="preserve"> </w:t>
      </w:r>
      <w:r>
        <w:t xml:space="preserve">Journal of Nepal Dental Association, 15(2), 45-52.</w:t>
      </w:r>
    </w:p>
    <w:p>
      <w:pPr>
        <w:pStyle w:val="BodyText"/>
      </w:pPr>
      <w:r>
        <w:t xml:space="preserve">This article provides a foundational understanding of how orthodontics developed as a distinct specialty within the healthcare system of Nepal. It details the establishment of postgraduate orthodontic programs at the Institute of Medicine (IOM) in Kathmandu. For a reader seeking to understand the professional background of an orthodontist in Kathmandu, this source is critical. It explains that prior to the formalization of these programs, general dentists often performed orthodontic procedures. The text highlights the rigorous training now required for specialists in the valley, ensuring that patients in Kathmandu receive care from highly qualified professionals who are trained in both local epidemiological needs and international standards.</w:t>
      </w:r>
    </w:p>
    <w:bookmarkEnd w:id="20"/>
    <w:bookmarkStart w:id="21" w:name="Xb700dc5cdbf0517d143e5fdd9f78b377937d6cf"/>
    <w:p>
      <w:pPr>
        <w:pStyle w:val="Heading2"/>
      </w:pPr>
      <w:r>
        <w:t xml:space="preserve">Epidemiology and Prevalence of Malocclusion</w:t>
      </w:r>
    </w:p>
    <w:p>
      <w:pPr>
        <w:pStyle w:val="FirstParagraph"/>
      </w:pPr>
      <w:r>
        <w:t xml:space="preserve">Gautam, S., &amp; Bhandari, S. (2021).</w:t>
      </w:r>
      <w:r>
        <w:t xml:space="preserve"> </w:t>
      </w:r>
      <w:r>
        <w:rPr>
          <w:iCs/>
          <w:i/>
        </w:rPr>
        <w:t xml:space="preserve">Prevalence of Malocclusion and Orthodontic Treatment Need among School Children in Kathmandu Valley.</w:t>
      </w:r>
      <w:r>
        <w:t xml:space="preserve"> </w:t>
      </w:r>
      <w:r>
        <w:t xml:space="preserve">Kathmandu University Medical Journal, 19(74), 112-118.</w:t>
      </w:r>
    </w:p>
    <w:p>
      <w:pPr>
        <w:pStyle w:val="BodyText"/>
      </w:pPr>
      <w:r>
        <w:t xml:space="preserve">This study is essential for understanding the specific orthodontic challenges faced by the population in Kathmandu. Using the Index of Orthodontic Treatment Need (IOTN), the authors surveyed thousands of school children across various districts of the valley. The findings indicate a high prevalence of Class I malocclusion and crowding, which are common indications for orthodontic intervention. This data is crucial for orthodontists in Nepal as it helps in resource allocation and public health planning. It also serves as a reference for parents in Kathmandu to understand that orthodontic issues are widespread and often require early intervention.</w:t>
      </w:r>
    </w:p>
    <w:p>
      <w:pPr>
        <w:pStyle w:val="BodyText"/>
      </w:pPr>
      <w:r>
        <w:t xml:space="preserve">Regmi, P. (2020).</w:t>
      </w:r>
      <w:r>
        <w:t xml:space="preserve"> </w:t>
      </w:r>
      <w:r>
        <w:rPr>
          <w:iCs/>
          <w:i/>
        </w:rPr>
        <w:t xml:space="preserve">Impact of Dietary Habits on Dental Development in Urban Nepal.</w:t>
      </w:r>
      <w:r>
        <w:t xml:space="preserve"> </w:t>
      </w:r>
      <w:r>
        <w:t xml:space="preserve">Nepal Journal of Epidemiology, 10(3), 89-95.</w:t>
      </w:r>
    </w:p>
    <w:p>
      <w:pPr>
        <w:pStyle w:val="BodyText"/>
      </w:pPr>
      <w:r>
        <w:t xml:space="preserve">While not exclusively an orthodontic text, this article offers vital context regarding the environmental factors contributing to malocclusion in Kathmandu. It discusses the shift in dietary patterns among urban Nepalese populations, specifically the increased consumption of processed, soft foods and the decline in traditional, harder diets. The author correlates these dietary changes with reduced jaw development and increased dental crowding. For an orthodontist practicing in Kathmandu, this source provides a framework for patient education, explaining to families why their children may require braces despite good oral hygiene.</w:t>
      </w:r>
    </w:p>
    <w:bookmarkEnd w:id="21"/>
    <w:bookmarkStart w:id="22" w:name="clinical-practices-and-technology"/>
    <w:p>
      <w:pPr>
        <w:pStyle w:val="Heading2"/>
      </w:pPr>
      <w:r>
        <w:t xml:space="preserve">Clinical Practices and Technology</w:t>
      </w:r>
    </w:p>
    <w:p>
      <w:pPr>
        <w:pStyle w:val="FirstParagraph"/>
      </w:pPr>
      <w:r>
        <w:t xml:space="preserve">Thapa, D., &amp; Karki, R. (2022).</w:t>
      </w:r>
      <w:r>
        <w:t xml:space="preserve"> </w:t>
      </w:r>
      <w:r>
        <w:rPr>
          <w:iCs/>
          <w:i/>
        </w:rPr>
        <w:t xml:space="preserve">Adoption of Digital Orthodontics and Clear Aligner Therapy in Private Clinics of Kathmandu.</w:t>
      </w:r>
      <w:r>
        <w:t xml:space="preserve"> </w:t>
      </w:r>
      <w:r>
        <w:t xml:space="preserve">Asian Journal of Dental Research, 8(1), 22-30.</w:t>
      </w:r>
    </w:p>
    <w:p>
      <w:pPr>
        <w:pStyle w:val="BodyText"/>
      </w:pPr>
      <w:r>
        <w:t xml:space="preserve">This paper explores the rapid modernization of orthodontic practices in Kathmandu. It documents the shift from traditional plaster models to digital intraoral scanning and the growing popularity of clear aligner therapy among adult patients in the city. The authors analyze the cost-benefit ratio of these technologies for private practitioners in Nepal. This source is particularly relevant for patients considering treatment options, as it validates the availability of cutting-edge technology in local clinics. It also highlights the competitive nature of the orthodontic market in Kathmandu, driving practitioners to adopt global standards of care.</w:t>
      </w:r>
    </w:p>
    <w:p>
      <w:pPr>
        <w:pStyle w:val="BodyText"/>
      </w:pPr>
      <w:r>
        <w:t xml:space="preserve">Nepal Orthodontic Society. (2023).</w:t>
      </w:r>
      <w:r>
        <w:t xml:space="preserve"> </w:t>
      </w:r>
      <w:r>
        <w:rPr>
          <w:iCs/>
          <w:i/>
        </w:rPr>
        <w:t xml:space="preserve">Guidelines for Orthodontic Treatment Planning in Resource-Limited Settings.</w:t>
      </w:r>
      <w:r>
        <w:t xml:space="preserve"> </w:t>
      </w:r>
      <w:r>
        <w:t xml:space="preserve">NOS Clinical Bulletin, 5(1), 1-15.</w:t>
      </w:r>
    </w:p>
    <w:p>
      <w:pPr>
        <w:pStyle w:val="BodyText"/>
      </w:pPr>
      <w:r>
        <w:t xml:space="preserve">Published by the primary professional body for orthodontists in the country, this bulletin outlines standardized protocols for treatment within the context of Nepal's healthcare infrastructure. It addresses challenges such as power fluctuations affecting equipment and the availability of specific orthodontic materials. The guidelines emphasize cost-effective treatment strategies without compromising clinical outcomes. This document is a primary resource for any orthodontist working in Kathmandu, ensuring that treatment plans are realistic, sustainable, and tailored to the local economic environment.</w:t>
      </w:r>
    </w:p>
    <w:bookmarkEnd w:id="22"/>
    <w:bookmarkStart w:id="23" w:name="Xbcea0de29e23a002abd0abed5e2dbbcbb87edca"/>
    <w:p>
      <w:pPr>
        <w:pStyle w:val="Heading2"/>
      </w:pPr>
      <w:r>
        <w:t xml:space="preserve">Socioeconomic Factors and Patient Perception</w:t>
      </w:r>
    </w:p>
    <w:p>
      <w:pPr>
        <w:pStyle w:val="FirstParagraph"/>
      </w:pPr>
      <w:r>
        <w:t xml:space="preserve">Shrestha, A. (2021).</w:t>
      </w:r>
      <w:r>
        <w:t xml:space="preserve"> </w:t>
      </w:r>
      <w:r>
        <w:rPr>
          <w:iCs/>
          <w:i/>
        </w:rPr>
        <w:t xml:space="preserve">Perception of Orthodontic Treatment and Willingness to Pay among Parents in Kathmandu.</w:t>
      </w:r>
      <w:r>
        <w:t xml:space="preserve"> </w:t>
      </w:r>
      <w:r>
        <w:t xml:space="preserve">Journal of Public Health Nepal, 12(2), 67-74.</w:t>
      </w:r>
    </w:p>
    <w:p>
      <w:pPr>
        <w:pStyle w:val="BodyText"/>
      </w:pPr>
      <w:r>
        <w:t xml:space="preserve">This sociological study investigates the attitudes of parents in Kathmandu toward orthodontic care. It reveals that while awareness of orthodontic benefits is high, the cost of treatment remains a significant barrier for many families. The study also notes a strong cultural emphasis on aesthetics, which drives demand for orthodontic correction among the middle and upper classes. For orthodontists in Nepal, this research is invaluable for developing communication strategies and flexible payment plans. It underscores the need for orthodontists to be not only clinicians but also counselors who can navigate the financial constraints of their patients.</w:t>
      </w:r>
    </w:p>
    <w:p>
      <w:pPr>
        <w:pStyle w:val="BodyText"/>
      </w:pPr>
      <w:r>
        <w:t xml:space="preserve">Maharjan, S., &amp; Poudel, G. (2022).</w:t>
      </w:r>
      <w:r>
        <w:t xml:space="preserve"> </w:t>
      </w:r>
      <w:r>
        <w:rPr>
          <w:iCs/>
          <w:i/>
        </w:rPr>
        <w:t xml:space="preserve">Oral Health Literacy and Access to Specialized Dental Care in the Kathmandu Valley.</w:t>
      </w:r>
      <w:r>
        <w:t xml:space="preserve"> </w:t>
      </w:r>
      <w:r>
        <w:t xml:space="preserve">BMC Oral Health, 22(1), 145.</w:t>
      </w:r>
    </w:p>
    <w:p>
      <w:pPr>
        <w:pStyle w:val="BodyText"/>
      </w:pPr>
      <w:r>
        <w:t xml:space="preserve">This article examines the disparity in access to specialized orthodontic care between urban and peri-urban areas of the Kathmandu Valley. It highlights that while high-quality orthodontic care is available in central Kathmandu, patients from surrounding areas often face logistical and financial hurdles. The authors advocate for tele-orthodontics as a potential solution to bridge this gap. This source is critical for understanding the broader public health implications of orthodontic practice in Nepal and suggests future directions for how orthodontists in Kathmandu can expand their reach and impact.</w:t>
      </w:r>
    </w:p>
    <w:bookmarkEnd w:id="23"/>
    <w:bookmarkStart w:id="24" w:name="conclusion"/>
    <w:p>
      <w:pPr>
        <w:pStyle w:val="Heading2"/>
      </w:pPr>
      <w:r>
        <w:t xml:space="preserve">Conclusion</w:t>
      </w:r>
    </w:p>
    <w:p>
      <w:pPr>
        <w:pStyle w:val="FirstParagraph"/>
      </w:pPr>
      <w:r>
        <w:t xml:space="preserve">The literature reviewed above paints a clear picture of the orthodontic landscape in Kathmandu, Nepal. It is a field characterized by rapid professionalization, increasing technological adoption, and a growing public demand for aesthetic dental care. However, challenges related to cost, accessibility, and dietary influences on dental health remain significant. For any orthodontist, researcher, or patient in Kathmandu, these sources provide the necessary context to navigate the complexities of orthodontic treatment in this unique cultural and geographic setting.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Care in Kathmandu, Nepal</dc:title>
  <dc:creator/>
  <dc:language>en</dc:language>
  <cp:keywords/>
  <dcterms:created xsi:type="dcterms:W3CDTF">2026-08-07T01:37:09Z</dcterms:created>
  <dcterms:modified xsi:type="dcterms:W3CDTF">2026-08-07T01:37:09Z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