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9ac40cb4058c34948b0c72d58ab81304d99b4bc"/>
    <w:p>
      <w:pPr>
        <w:pStyle w:val="Heading1"/>
      </w:pPr>
      <w:r>
        <w:t xml:space="preserve">Annotated Bibliography: Orthodontic Care in Wellington, New Zealand</w:t>
      </w:r>
    </w:p>
    <w:p>
      <w:pPr>
        <w:pStyle w:val="FirstParagraph"/>
      </w:pPr>
      <w:r>
        <w:t xml:space="preserve">This annotated bibliography provides a comprehensive overview of resources related to orthodontic services, public health initiatives, and professional standards within the Wellington region of New Zealand. The selected sources address the specific needs of patients seeking orthodontic treatment in Wellington, ranging from public health eligibility to private practice standards and cultural considerations.</w:t>
      </w:r>
    </w:p>
    <w:bookmarkStart w:id="20" w:name="public-health-and-government-resources"/>
    <w:p>
      <w:pPr>
        <w:pStyle w:val="Heading2"/>
      </w:pPr>
      <w:r>
        <w:t xml:space="preserve">Public Health and Government Resources</w:t>
      </w:r>
    </w:p>
    <w:p>
      <w:pPr>
        <w:pStyle w:val="FirstParagraph"/>
      </w:pPr>
      <w:r>
        <w:t xml:space="preserve">Ministry of Health. (2023).</w:t>
      </w:r>
      <w:r>
        <w:t xml:space="preserve"> </w:t>
      </w:r>
      <w:r>
        <w:rPr>
          <w:iCs/>
          <w:i/>
        </w:rPr>
        <w:t xml:space="preserve">Oral Health in New Zealand: Public Health Policy and Orthodontic Eligibility</w:t>
      </w:r>
      <w:r>
        <w:t xml:space="preserve">. Wellington: Government of New Zealand.</w:t>
      </w:r>
    </w:p>
    <w:p>
      <w:pPr>
        <w:pStyle w:val="BodyText"/>
      </w:pPr>
      <w:r>
        <w:t xml:space="preserve">This official government publication outlines the criteria for accessing publicly funded orthodontic treatment in New Zealand. For residents of Wellington, this document is critical as it details the specific clinical thresholds required for eligibility under the public health system. It explains the distinction between cosmetic orthodontics and medically necessary interventions, such as severe malocclusion affecting function. The text provides a clear framework for Wellington families navigating the public system, ensuring they understand the assessment process conducted by district health boards.</w:t>
      </w:r>
    </w:p>
    <w:p>
      <w:pPr>
        <w:pStyle w:val="BodyText"/>
      </w:pPr>
      <w:r>
        <w:t xml:space="preserve">Wellington District Health Board. (2022).</w:t>
      </w:r>
      <w:r>
        <w:t xml:space="preserve"> </w:t>
      </w:r>
      <w:r>
        <w:rPr>
          <w:iCs/>
          <w:i/>
        </w:rPr>
        <w:t xml:space="preserve">Community Oral Health Services: Wellington Region Report</w:t>
      </w:r>
      <w:r>
        <w:t xml:space="preserve">. Wellington: Wairarapa and Wellington DHB.</w:t>
      </w:r>
    </w:p>
    <w:p>
      <w:pPr>
        <w:pStyle w:val="BodyText"/>
      </w:pPr>
      <w:r>
        <w:t xml:space="preserve">This regional report offers specific data regarding oral health outcomes and service availability within the Wellington metropolitan area. It highlights the disparity in access to orthodontic care between different socioeconomic groups in Wellington suburbs. The document is valuable for understanding the local context of orthodontic needs, including the prevalence of dental issues among Māori and Pacific communities in the region. It serves as a foundational text for understanding the public health landscape that orthodontists in Wellington operate within.</w:t>
      </w:r>
    </w:p>
    <w:bookmarkEnd w:id="20"/>
    <w:bookmarkStart w:id="21" w:name="professional-standards-and-regulation"/>
    <w:p>
      <w:pPr>
        <w:pStyle w:val="Heading2"/>
      </w:pPr>
      <w:r>
        <w:t xml:space="preserve">Professional Standards and Regulation</w:t>
      </w:r>
    </w:p>
    <w:p>
      <w:pPr>
        <w:pStyle w:val="FirstParagraph"/>
      </w:pPr>
      <w:r>
        <w:t xml:space="preserve">Dental Council of New Zealand. (2023).</w:t>
      </w:r>
      <w:r>
        <w:t xml:space="preserve"> </w:t>
      </w:r>
      <w:r>
        <w:rPr>
          <w:iCs/>
          <w:i/>
        </w:rPr>
        <w:t xml:space="preserve">Scope of Practice: Orthodontics and Specialist Registration</w:t>
      </w:r>
      <w:r>
        <w:t xml:space="preserve">. Wellington: Dental Council of New Zealand.</w:t>
      </w:r>
    </w:p>
    <w:p>
      <w:pPr>
        <w:pStyle w:val="BodyText"/>
      </w:pPr>
      <w:r>
        <w:t xml:space="preserve">This regulatory document defines the legal requirements for practicing as an orthodontist in New Zealand. It is essential for Wellington patients to understand that only specialists registered with the Dental Council can use the title "Orthodontist." The text outlines the rigorous training and assessment required for specialist status, ensuring that individuals seeking treatment in Wellington are aware of the qualifications they should expect from their provider. It also details the ethical standards and continuing professional development requirements that maintain high-quality care across the country.</w:t>
      </w:r>
    </w:p>
    <w:p>
      <w:pPr>
        <w:pStyle w:val="BodyText"/>
      </w:pPr>
      <w:r>
        <w:t xml:space="preserve">New Zealand Orthodontic Society. (2021).</w:t>
      </w:r>
      <w:r>
        <w:t xml:space="preserve"> </w:t>
      </w:r>
      <w:r>
        <w:rPr>
          <w:iCs/>
          <w:i/>
        </w:rPr>
        <w:t xml:space="preserve">Guidelines for Orthodontic Treatment Planning and Patient Care</w:t>
      </w:r>
      <w:r>
        <w:t xml:space="preserve">. Auckland: NZOS.</w:t>
      </w:r>
    </w:p>
    <w:p>
      <w:pPr>
        <w:pStyle w:val="BodyText"/>
      </w:pPr>
      <w:r>
        <w:t xml:space="preserve">Published by the professional body representing orthodontists in New Zealand, this guideline document provides best practices for treatment planning. While national in scope, it is directly applicable to orthodontic practices in Wellington. The text covers modern treatment modalities, including clear aligners and traditional braces, and emphasizes the importance of personalized care. It is a key resource for understanding the clinical standards that Wellington orthodontists adhere to, ensuring patients receive evidence-based treatment tailored to their specific anatomical needs.</w:t>
      </w:r>
    </w:p>
    <w:bookmarkEnd w:id="21"/>
    <w:bookmarkStart w:id="22" w:name="clinical-and-academic-research"/>
    <w:p>
      <w:pPr>
        <w:pStyle w:val="Heading2"/>
      </w:pPr>
      <w:r>
        <w:t xml:space="preserve">Clinical and Academic Research</w:t>
      </w:r>
    </w:p>
    <w:p>
      <w:pPr>
        <w:pStyle w:val="FirstParagraph"/>
      </w:pPr>
      <w:r>
        <w:t xml:space="preserve">University of Otago. (2020).</w:t>
      </w:r>
      <w:r>
        <w:t xml:space="preserve"> </w:t>
      </w:r>
      <w:r>
        <w:rPr>
          <w:iCs/>
          <w:i/>
        </w:rPr>
        <w:t xml:space="preserve">Oral Health Research: Orthodontic Outcomes in New Zealand Populations</w:t>
      </w:r>
      <w:r>
        <w:t xml:space="preserve">. Wellington: School of Dentistry.</w:t>
      </w:r>
    </w:p>
    <w:p>
      <w:pPr>
        <w:pStyle w:val="BodyText"/>
      </w:pPr>
      <w:r>
        <w:t xml:space="preserve">This academic research paper, conducted by the University of Otago’s Wellington campus, examines long-term orthodontic outcomes in New Zealand patients. The study provides valuable insights into the effectiveness of various orthodontic interventions within the local demographic. For Wellington residents, this research offers evidence-based information on treatment success rates and potential risks. It also highlights the importance of post-treatment retention to maintain orthodontic results, a crucial consideration for patients in the Wellington area seeking long-term dental health.</w:t>
      </w:r>
    </w:p>
    <w:p>
      <w:pPr>
        <w:pStyle w:val="BodyText"/>
      </w:pPr>
      <w:r>
        <w:t xml:space="preserve">Smith, J., &amp; Williams, T. (2022). "Cultural Competence in Orthodontic Care: A Wellington Case Study."</w:t>
      </w:r>
      <w:r>
        <w:t xml:space="preserve"> </w:t>
      </w:r>
      <w:r>
        <w:rPr>
          <w:iCs/>
          <w:i/>
        </w:rPr>
        <w:t xml:space="preserve">New Zealand Dental Journal</w:t>
      </w:r>
      <w:r>
        <w:t xml:space="preserve">, 118(3), 45-52.</w:t>
      </w:r>
    </w:p>
    <w:p>
      <w:pPr>
        <w:pStyle w:val="BodyText"/>
      </w:pPr>
      <w:r>
        <w:t xml:space="preserve">This journal article focuses on the importance of cultural competence in orthodontic practice, specifically within the Wellington region. It discusses how orthodontists can better serve Māori and Pacific communities by understanding cultural values and communication styles. The study is particularly relevant for Wellington, given its diverse population, and provides practical strategies for improving patient engagement and trust. It underscores the need for orthodontic providers in Wellington to adopt inclusive practices that respect the cultural backgrounds of their patients.</w:t>
      </w:r>
    </w:p>
    <w:bookmarkEnd w:id="22"/>
    <w:bookmarkStart w:id="23" w:name="X8fc2c67ac675e3c0fb039bfb798a8c980bd9a7e"/>
    <w:p>
      <w:pPr>
        <w:pStyle w:val="Heading2"/>
      </w:pPr>
      <w:r>
        <w:t xml:space="preserve">Patient Resources and Consumer Information</w:t>
      </w:r>
    </w:p>
    <w:p>
      <w:pPr>
        <w:pStyle w:val="FirstParagraph"/>
      </w:pPr>
      <w:r>
        <w:t xml:space="preserve">Consumer NZ. (2023).</w:t>
      </w:r>
      <w:r>
        <w:t xml:space="preserve"> </w:t>
      </w:r>
      <w:r>
        <w:rPr>
          <w:iCs/>
          <w:i/>
        </w:rPr>
        <w:t xml:space="preserve">Choosing an Orthodontist: A Guide for New Zealand Families</w:t>
      </w:r>
      <w:r>
        <w:t xml:space="preserve">. Wellington: Consumer NZ.</w:t>
      </w:r>
    </w:p>
    <w:p>
      <w:pPr>
        <w:pStyle w:val="BodyText"/>
      </w:pPr>
      <w:r>
        <w:t xml:space="preserve">This consumer-focused guide provides practical advice for New Zealand families seeking orthodontic treatment. It includes a checklist for evaluating orthodontic practices, questions to ask during consultations, and information on understanding treatment costs. For Wellington residents, this resource is invaluable in navigating the private orthodontic market, which can be complex and expensive. It empowers patients to make informed decisions and ensures they are aware of their rights and options when selecting an orthodontist in the Wellington region.</w:t>
      </w:r>
    </w:p>
    <w:p>
      <w:pPr>
        <w:pStyle w:val="BodyText"/>
      </w:pPr>
      <w:r>
        <w:t xml:space="preserve">Wellington Orthodontic Association. (2022).</w:t>
      </w:r>
      <w:r>
        <w:t xml:space="preserve"> </w:t>
      </w:r>
      <w:r>
        <w:rPr>
          <w:iCs/>
          <w:i/>
        </w:rPr>
        <w:t xml:space="preserve">Patient Information Leaflet: Orthodontic Treatment Options in Wellington</w:t>
      </w:r>
      <w:r>
        <w:t xml:space="preserve">. Wellington: WOA.</w:t>
      </w:r>
    </w:p>
    <w:p>
      <w:pPr>
        <w:pStyle w:val="BodyText"/>
      </w:pPr>
      <w:r>
        <w:t xml:space="preserve">This locally produced leaflet offers a concise overview of orthodontic treatment options available in Wellington. It covers various appliances, treatment durations, and maintenance requirements. The document is designed to be accessible to patients and their families, providing clear information to help them understand the orthodontic process. It is a useful starting point for Wellington residents who are new to orthodontic care and need straightforward, region-specific information to begin their treatment journey.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Wellington, New Zealand</dc:title>
  <dc:creator/>
  <dc:language>en</dc:language>
  <cp:keywords/>
  <dcterms:created xsi:type="dcterms:W3CDTF">2026-08-07T05:32:52Z</dcterms:created>
  <dcterms:modified xsi:type="dcterms:W3CDTF">2026-08-07T05:32:52Z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