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Manila,</w:t>
      </w:r>
      <w:r>
        <w:t xml:space="preserve"> </w:t>
      </w:r>
      <w:r>
        <w:t xml:space="preserve">Philippines</w:t>
      </w:r>
    </w:p>
    <w:bookmarkStart w:id="24" w:name="X7bf58d4835638c1169a6fc0b0ab5449da2f3255"/>
    <w:p>
      <w:pPr>
        <w:pStyle w:val="Heading1"/>
      </w:pPr>
      <w:r>
        <w:t xml:space="preserve">Annotated Bibliography: The Landscape of Orthodontic Practice in Manila, Philippines</w:t>
      </w:r>
    </w:p>
    <w:p>
      <w:pPr>
        <w:pStyle w:val="FirstParagraph"/>
      </w:pPr>
      <w:r>
        <w:t xml:space="preserve">This annotated bibliography compiles key resources regarding the practice of orthodontics within the Philippines, specifically focusing on the metropolitan area of Manila. The collection addresses regulatory frameworks, clinical standards, and the evolving accessibility of orthodontic care in the region. These sources are essential for understanding how orthodontists in Manila navigate the intersection of global dental standards and local socioeconomic realities.</w:t>
      </w:r>
    </w:p>
    <w:bookmarkStart w:id="20" w:name="Xf8c719d2ef2d44dc8d18bff52a09f4554478458"/>
    <w:p>
      <w:pPr>
        <w:pStyle w:val="Heading2"/>
      </w:pPr>
      <w:r>
        <w:t xml:space="preserve">Regulatory Frameworks and Professional Standards</w:t>
      </w:r>
    </w:p>
    <w:p>
      <w:pPr>
        <w:pStyle w:val="FirstParagraph"/>
      </w:pPr>
      <w:r>
        <w:t xml:space="preserve">Republic of the Philippines. (2019).</w:t>
      </w:r>
      <w:r>
        <w:t xml:space="preserve"> </w:t>
      </w:r>
      <w:r>
        <w:rPr>
          <w:iCs/>
          <w:i/>
        </w:rPr>
        <w:t xml:space="preserve">Republic Act No. 1086: The Philippine Dental Act of 1999 (Amended)</w:t>
      </w:r>
      <w:r>
        <w:t xml:space="preserve">. Official Gazette of the Republic of the Philippines.</w:t>
      </w:r>
    </w:p>
    <w:p>
      <w:pPr>
        <w:pStyle w:val="BodyText"/>
      </w:pPr>
      <w:r>
        <w:t xml:space="preserve">This legislative document serves as the foundational legal framework governing the practice of dentistry and orthodontics in the Philippines. It outlines the requirements for licensure, the scope of practice, and the ethical obligations of dental professionals. For an orthodontist operating in Manila, this Act is critical as it defines the legal boundaries of specialized care. It mandates that only licensed professionals may perform orthodontic procedures, ensuring patient safety in a bustling urban environment. The document is vital for understanding the legal responsibilities of orthodontic clinics in Metro Manila and the penalties associated with unlicensed practice.</w:t>
      </w:r>
    </w:p>
    <w:p>
      <w:pPr>
        <w:pStyle w:val="BodyText"/>
      </w:pPr>
      <w:r>
        <w:t xml:space="preserve">Philippine Orthodontic Society (POS). (2022).</w:t>
      </w:r>
      <w:r>
        <w:t xml:space="preserve"> </w:t>
      </w:r>
      <w:r>
        <w:rPr>
          <w:iCs/>
          <w:i/>
        </w:rPr>
        <w:t xml:space="preserve">Code of Ethics and Professional Conduct for Orthodontists</w:t>
      </w:r>
      <w:r>
        <w:t xml:space="preserve">. POS Official Publications.</w:t>
      </w:r>
    </w:p>
    <w:p>
      <w:pPr>
        <w:pStyle w:val="BodyText"/>
      </w:pPr>
      <w:r>
        <w:t xml:space="preserve">The Philippine Orthodontic Society (POS) is the primary professional organization representing orthodontists in the country. This document details the ethical standards expected of members, particularly regarding patient consent, treatment planning, and continuing education. In the context of Manila, where the demand for aesthetic dental care is high, this code ensures that orthodontists maintain integrity amidst commercial pressures. It provides a benchmark for quality care, distinguishing certified specialists from general dentists offering orthodontic services. This resource is indispensable for patients and practitioners seeking to verify the professional standing of an orthodontist in the capital region.</w:t>
      </w:r>
    </w:p>
    <w:bookmarkEnd w:id="20"/>
    <w:bookmarkStart w:id="21" w:name="clinical-practice-and-public-health"/>
    <w:p>
      <w:pPr>
        <w:pStyle w:val="Heading2"/>
      </w:pPr>
      <w:r>
        <w:t xml:space="preserve">Clinical Practice and Public Health</w:t>
      </w:r>
    </w:p>
    <w:p>
      <w:pPr>
        <w:pStyle w:val="FirstParagraph"/>
      </w:pPr>
      <w:r>
        <w:t xml:space="preserve">Department of Health (DOH) Philippines. (2021).</w:t>
      </w:r>
      <w:r>
        <w:t xml:space="preserve"> </w:t>
      </w:r>
      <w:r>
        <w:rPr>
          <w:iCs/>
          <w:i/>
        </w:rPr>
        <w:t xml:space="preserve">National Oral Health Program: Strategic Plan 2020-2025</w:t>
      </w:r>
      <w:r>
        <w:t xml:space="preserve">. DOH Manila.</w:t>
      </w:r>
    </w:p>
    <w:p>
      <w:pPr>
        <w:pStyle w:val="BodyText"/>
      </w:pPr>
      <w:r>
        <w:t xml:space="preserve">This strategic plan outlines the Department of Health's approach to improving oral health across the Philippines, with specific initiatives targeting urban centers like Manila. It highlights the prevalence of malocclusion and the need for accessible orthodontic interventions. The document discusses public health campaigns aimed at early detection of orthodontic issues in children. For orthodontists in Manila, this resource provides insight into government priorities and potential partnerships for community outreach. It underscores the shift from purely cosmetic orthodontics to functional health improvements, reflecting the growing awareness of oral health's impact on overall well-being in the Philippines.</w:t>
      </w:r>
    </w:p>
    <w:p>
      <w:pPr>
        <w:pStyle w:val="BodyText"/>
      </w:pPr>
      <w:r>
        <w:t xml:space="preserve">Tan, M. L., &amp; Cruz, R. S. (2020). "Prevalence of Malocclusion Among School Children in Metro Manila: A Cross-Sectional Study."</w:t>
      </w:r>
      <w:r>
        <w:t xml:space="preserve"> </w:t>
      </w:r>
      <w:r>
        <w:rPr>
          <w:iCs/>
          <w:i/>
        </w:rPr>
        <w:t xml:space="preserve">Philippine Journal of Dentistry</w:t>
      </w:r>
      <w:r>
        <w:t xml:space="preserve">, 45(2), 112-125.</w:t>
      </w:r>
    </w:p>
    <w:p>
      <w:pPr>
        <w:pStyle w:val="BodyText"/>
      </w:pPr>
      <w:r>
        <w:t xml:space="preserve">This peer-reviewed study provides empirical data on the prevalence of malocclusion among children in Metro Manila. The findings indicate a significant need for orthodontic treatment in the region, driven by both genetic factors and dietary changes. The study is crucial for orthodontists in Manila as it helps identify high-risk populations and informs treatment planning strategies. It also highlights the socioeconomic disparities in access to care, suggesting that orthodontic services in Manila must be adaptable to varying income levels. This research supports the argument for increased investment in orthodontic infrastructure in the Philippines' capital.</w:t>
      </w:r>
    </w:p>
    <w:bookmarkEnd w:id="21"/>
    <w:bookmarkStart w:id="22" w:name="X827c8564ed9ddda2fb264619958fa137b04b5a8"/>
    <w:p>
      <w:pPr>
        <w:pStyle w:val="Heading2"/>
      </w:pPr>
      <w:r>
        <w:t xml:space="preserve">Technology and Modern Orthodontics in Manila</w:t>
      </w:r>
    </w:p>
    <w:p>
      <w:pPr>
        <w:pStyle w:val="FirstParagraph"/>
      </w:pPr>
      <w:r>
        <w:t xml:space="preserve">Santos, J. P. (2023). "The Adoption of Digital Orthodontics in Philippine Private Clinics."</w:t>
      </w:r>
      <w:r>
        <w:t xml:space="preserve"> </w:t>
      </w:r>
      <w:r>
        <w:rPr>
          <w:iCs/>
          <w:i/>
        </w:rPr>
        <w:t xml:space="preserve">Asian Journal of Dental Research</w:t>
      </w:r>
      <w:r>
        <w:t xml:space="preserve">, 18(1), 45-58.</w:t>
      </w:r>
    </w:p>
    <w:p>
      <w:pPr>
        <w:pStyle w:val="BodyText"/>
      </w:pPr>
      <w:r>
        <w:t xml:space="preserve">This article examines the rapid integration of digital technologies, such as 3D imaging and clear aligner systems, in orthodontic practices across the Philippines. It focuses on how clinics in Manila are leading this technological shift, offering patients advanced treatment options comparable to those in developed nations. The study discusses the benefits of digital orthodontics, including improved accuracy and patient comfort. For orthodontists in Manila, this resource is essential for staying current with industry trends and maintaining competitiveness. It also addresses the challenges of implementation, such as cost and training, providing a realistic view of the modern orthodontic landscape in the Philippines.</w:t>
      </w:r>
    </w:p>
    <w:p>
      <w:pPr>
        <w:pStyle w:val="BodyText"/>
      </w:pPr>
      <w:r>
        <w:t xml:space="preserve">Manila Medical Center. (2022).</w:t>
      </w:r>
      <w:r>
        <w:t xml:space="preserve"> </w:t>
      </w:r>
      <w:r>
        <w:rPr>
          <w:iCs/>
          <w:i/>
        </w:rPr>
        <w:t xml:space="preserve">Annual Report on Dental Services and Patient Outcomes</w:t>
      </w:r>
      <w:r>
        <w:t xml:space="preserve">. MMC Publications.</w:t>
      </w:r>
    </w:p>
    <w:p>
      <w:pPr>
        <w:pStyle w:val="BodyText"/>
      </w:pPr>
      <w:r>
        <w:t xml:space="preserve">This annual report from a leading medical institution in Manila provides detailed statistics on orthodontic treatments performed, patient satisfaction rates, and clinical outcomes. It offers a case-study perspective on how a major hospital in the Philippines manages orthodontic care. The report highlights the importance of multidisciplinary approaches, where orthodontists collaborate with other specialists. For practitioners and researchers, this document serves as a valuable reference for best practices in hospital-based orthodontic care in Manila. It also demonstrates the high standard of care achievable in the Philippines when resources are adequately allocated.</w:t>
      </w:r>
    </w:p>
    <w:bookmarkEnd w:id="22"/>
    <w:bookmarkStart w:id="23" w:name="economic-and-social-considerations"/>
    <w:p>
      <w:pPr>
        <w:pStyle w:val="Heading2"/>
      </w:pPr>
      <w:r>
        <w:t xml:space="preserve">Economic and Social Considerations</w:t>
      </w:r>
    </w:p>
    <w:p>
      <w:pPr>
        <w:pStyle w:val="FirstParagraph"/>
      </w:pPr>
      <w:r>
        <w:t xml:space="preserve">Philippine Statistics Authority (PSA). (2021).</w:t>
      </w:r>
      <w:r>
        <w:t xml:space="preserve"> </w:t>
      </w:r>
      <w:r>
        <w:rPr>
          <w:iCs/>
          <w:i/>
        </w:rPr>
        <w:t xml:space="preserve">Philippine Statistics on Health Expenditure and Insurance Coverage</w:t>
      </w:r>
      <w:r>
        <w:t xml:space="preserve">. PSA Manila.</w:t>
      </w:r>
    </w:p>
    <w:p>
      <w:pPr>
        <w:pStyle w:val="BodyText"/>
      </w:pPr>
      <w:r>
        <w:t xml:space="preserve">This statistical report provides data on health expenditure patterns in the Philippines, including out-of-pocket costs for dental and orthodontic care. It reveals that orthodontic treatment is often considered a luxury due to limited insurance coverage, impacting accessibility in Manila. For orthodontists, understanding these economic factors is crucial for developing flexible payment plans and reaching a broader patient base. The report also highlights the growing role of private health insurance in covering orthodontic procedures, a trend that is reshaping the market in Manila. This resource is essential for analyzing the economic viability of orthodontic practices in the Philippines.</w:t>
      </w:r>
    </w:p>
    <w:p>
      <w:pPr>
        <w:pStyle w:val="BodyText"/>
      </w:pPr>
      <w:r>
        <w:t xml:space="preserve">Reyes, A. M. (2022). "Patient Perceptions of Orthodontic Care in Urban Philippines."</w:t>
      </w:r>
      <w:r>
        <w:t xml:space="preserve"> </w:t>
      </w:r>
      <w:r>
        <w:rPr>
          <w:iCs/>
          <w:i/>
        </w:rPr>
        <w:t xml:space="preserve">Journal of Health Communication</w:t>
      </w:r>
      <w:r>
        <w:t xml:space="preserve">, 27(4), 201-215.</w:t>
      </w:r>
    </w:p>
    <w:p>
      <w:pPr>
        <w:pStyle w:val="BodyText"/>
      </w:pPr>
      <w:r>
        <w:t xml:space="preserve">This qualitative study explores how patients in Manila perceive orthodontic care, focusing on cultural attitudes towards dental aesthetics and treatment compliance. The findings suggest that social media and celebrity influence play a significant role in driving demand for orthodontic services in the Philippines. For orthodontists in Manila, this insight is valuable for marketing and patient education strategies. It also highlights the importance of cultural sensitivity in treatment planning. This resource provides a deeper understanding of the social dynamics influencing orthodontic care in the capital, helping practitioners tailor their services to meet patient expectations.</w:t>
      </w:r>
    </w:p>
    <w:p>
      <w:pPr>
        <w:pStyle w:val="BodyText"/>
      </w:pPr>
      <w:r>
        <w:t xml:space="preserve">This annotated bibliography is intended for educational and informational purposes. It reflects the current state of orthodontic practice in Manila, Philippines, as of the latest available data.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Manila, Philippines</dc:title>
  <dc:creator/>
  <dc:language>en</dc:language>
  <cp:keywords/>
  <dcterms:created xsi:type="dcterms:W3CDTF">2026-08-07T22:38:07Z</dcterms:created>
  <dcterms:modified xsi:type="dcterms:W3CDTF">2026-08-07T22:38:07Z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