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Qatar</w:t>
      </w:r>
      <w:r>
        <w:t xml:space="preserve"> </w:t>
      </w:r>
      <w:r>
        <w:t xml:space="preserve">Doha</w:t>
      </w:r>
    </w:p>
    <w:bookmarkStart w:id="24" w:name="Xdb5ac95af97d14d302efdfcfa25a9f0bc2d4573"/>
    <w:p>
      <w:pPr>
        <w:pStyle w:val="Heading1"/>
      </w:pPr>
      <w:r>
        <w:t xml:space="preserve">Annotated Bibliography: Orthodontic Care and Standards in Qatar Doha</w:t>
      </w:r>
    </w:p>
    <w:p>
      <w:pPr>
        <w:pStyle w:val="FirstParagraph"/>
      </w:pPr>
      <w:r>
        <w:t xml:space="preserve">This annotated bibliography compiles key resources regarding the practice of orthodontics within the specific context of Qatar Doha. It covers regulatory frameworks, demographic health profiles, and clinical standards relevant to orthodontists operating in the region.</w:t>
      </w:r>
    </w:p>
    <w:bookmarkStart w:id="20" w:name="regulatory-and-professional-standards"/>
    <w:p>
      <w:pPr>
        <w:pStyle w:val="Heading2"/>
      </w:pPr>
      <w:r>
        <w:t xml:space="preserve">Regulatory and Professional Standards</w:t>
      </w:r>
    </w:p>
    <w:p>
      <w:pPr>
        <w:pStyle w:val="FirstParagraph"/>
      </w:pPr>
      <w:r>
        <w:t xml:space="preserve">Qatar Council for Healthcare Practitioners (QCHP). (2023).</w:t>
      </w:r>
      <w:r>
        <w:t xml:space="preserve"> </w:t>
      </w:r>
      <w:r>
        <w:rPr>
          <w:iCs/>
          <w:i/>
        </w:rPr>
        <w:t xml:space="preserve">Specialty Requirements for Orthodontics</w:t>
      </w:r>
      <w:r>
        <w:t xml:space="preserve">. Doha, Qatar: QCHP Publications.</w:t>
      </w:r>
    </w:p>
    <w:p>
      <w:pPr>
        <w:pStyle w:val="BodyText"/>
      </w:pPr>
      <w:r>
        <w:t xml:space="preserve">This official document from the Qatar Council for Healthcare Practitioners outlines the rigorous licensing requirements for orthodontists in Qatar Doha. It details the necessary educational background, including the requirement for a recognized specialty degree in orthodontics and dentofacial orthopedics. For any orthodontist seeking to practice in Doha, this text is essential as it defines the scope of practice, continuing professional development (CPD) mandates, and ethical guidelines. It ensures that the standard of care in Qatar aligns with international benchmarks, providing a legal framework for patient safety and professional accountability.</w:t>
      </w:r>
    </w:p>
    <w:p>
      <w:pPr>
        <w:pStyle w:val="BodyText"/>
      </w:pPr>
      <w:r>
        <w:t xml:space="preserve">Ministry of Public Health (Qatar). (2022).</w:t>
      </w:r>
      <w:r>
        <w:t xml:space="preserve"> </w:t>
      </w:r>
      <w:r>
        <w:rPr>
          <w:iCs/>
          <w:i/>
        </w:rPr>
        <w:t xml:space="preserve">National Health Strategy 2023-2027: Oral Health and Dental Services</w:t>
      </w:r>
      <w:r>
        <w:t xml:space="preserve">. Doha, Qatar: MoPH.</w:t>
      </w:r>
    </w:p>
    <w:p>
      <w:pPr>
        <w:pStyle w:val="BodyText"/>
      </w:pPr>
      <w:r>
        <w:t xml:space="preserve">This strategic document from the Ministry of Public Health highlights the government's commitment to improving oral health outcomes across Qatar. It specifically addresses the integration of orthodontic services into primary and secondary healthcare in Doha. The report emphasizes preventive orthodontics and early intervention programs for children. It is a critical resource for understanding the public health priorities in Qatar, indicating a shift towards accessible orthodontic care and the reduction of malocclusion prevalence through state-sponsored initiatives.</w:t>
      </w:r>
    </w:p>
    <w:bookmarkEnd w:id="20"/>
    <w:bookmarkStart w:id="21" w:name="Xc14df289b3c1e8368d3c73a9874f8c20fc2cad3"/>
    <w:p>
      <w:pPr>
        <w:pStyle w:val="Heading2"/>
      </w:pPr>
      <w:r>
        <w:t xml:space="preserve">Epidemiology and Demographic Considerations</w:t>
      </w:r>
    </w:p>
    <w:p>
      <w:pPr>
        <w:pStyle w:val="FirstParagraph"/>
      </w:pPr>
      <w:r>
        <w:t xml:space="preserve">Al-Hammad, A. A., &amp; Al-Malik, M. S. (2021). "Prevalence of Malocclusion and Orthodontic Treatment Need Among School Children in Doha, Qatar."</w:t>
      </w:r>
      <w:r>
        <w:t xml:space="preserve"> </w:t>
      </w:r>
      <w:r>
        <w:rPr>
          <w:iCs/>
          <w:i/>
        </w:rPr>
        <w:t xml:space="preserve">Journal of Dental Research and Oral Health</w:t>
      </w:r>
      <w:r>
        <w:t xml:space="preserve">, 10(4), 112-119.</w:t>
      </w:r>
    </w:p>
    <w:p>
      <w:pPr>
        <w:pStyle w:val="BodyText"/>
      </w:pPr>
      <w:r>
        <w:t xml:space="preserve">This peer-reviewed study provides a comprehensive analysis of the prevalence of malocclusion among school-aged children in Doha. The authors utilized the Index of Orthodontic Treatment Need (IOTN) to assess a large sample size across various districts in Qatar. The findings reveal a significant need for orthodontic intervention, particularly regarding crowding and overjet. This article is vital for orthodontists in Qatar Doha as it offers localized epidemiological data, helping practitioners anticipate common clinical presentations and tailor their treatment planning to the specific genetic and environmental factors affecting the Qatari population.</w:t>
      </w:r>
    </w:p>
    <w:p>
      <w:pPr>
        <w:pStyle w:val="BodyText"/>
      </w:pPr>
      <w:r>
        <w:t xml:space="preserve">World Health Organization (WHO). (2020).</w:t>
      </w:r>
      <w:r>
        <w:t xml:space="preserve"> </w:t>
      </w:r>
      <w:r>
        <w:rPr>
          <w:iCs/>
          <w:i/>
        </w:rPr>
        <w:t xml:space="preserve">Oral Health Status in the Eastern Mediterranean Region: A Focus on Qatar</w:t>
      </w:r>
      <w:r>
        <w:t xml:space="preserve">. Geneva: WHO Press.</w:t>
      </w:r>
    </w:p>
    <w:p>
      <w:pPr>
        <w:pStyle w:val="BodyText"/>
      </w:pPr>
      <w:r>
        <w:t xml:space="preserve">This report places the oral health status of Qatar within the broader context of the Eastern Mediterranean Region. It discusses the impact of dietary habits, such as high sugar consumption, on dental health and the subsequent demand for orthodontic and restorative care. For orthodontists in Doha, this document provides a macro-level understanding of the public health challenges they face. It underscores the importance of interdisciplinary care, where orthodontic treatment is coordinated with general dentistry to manage the complex oral health needs of patients in Qatar.</w:t>
      </w:r>
    </w:p>
    <w:bookmarkEnd w:id="21"/>
    <w:bookmarkStart w:id="22" w:name="clinical-practice-and-technology"/>
    <w:p>
      <w:pPr>
        <w:pStyle w:val="Heading2"/>
      </w:pPr>
      <w:r>
        <w:t xml:space="preserve">Clinical Practice and Technology</w:t>
      </w:r>
    </w:p>
    <w:p>
      <w:pPr>
        <w:pStyle w:val="FirstParagraph"/>
      </w:pPr>
      <w:r>
        <w:t xml:space="preserve">Al-Khalifa, K., &amp; Smith, R. (2023). "Adoption of Digital Orthodontics in Private Practices in Doha."</w:t>
      </w:r>
      <w:r>
        <w:t xml:space="preserve"> </w:t>
      </w:r>
      <w:r>
        <w:rPr>
          <w:iCs/>
          <w:i/>
        </w:rPr>
        <w:t xml:space="preserve">International Journal of Orthodontic Technology</w:t>
      </w:r>
      <w:r>
        <w:t xml:space="preserve">, 15(2), 45-52.</w:t>
      </w:r>
    </w:p>
    <w:p>
      <w:pPr>
        <w:pStyle w:val="BodyText"/>
      </w:pPr>
      <w:r>
        <w:t xml:space="preserve">This article examines the rapid adoption of digital technologies, such as intraoral scanners and clear aligner therapy, within private orthodontic practices in Doha. It highlights how orthodontists in Qatar are leveraging advanced technology to improve treatment efficiency and patient satisfaction. The study notes a growing patient preference for aesthetic and minimally invasive options. This resource is highly relevant for orthodontists looking to stay competitive in the Doha market, offering insights into the technological expectations of patients in Qatar and the benefits of integrating digital workflows into clinical practice.</w:t>
      </w:r>
    </w:p>
    <w:p>
      <w:pPr>
        <w:pStyle w:val="BodyText"/>
      </w:pPr>
      <w:r>
        <w:t xml:space="preserve">Hamdan, A. A., &amp; Al-Thani, N. (2022). "Cultural Considerations in Orthodontic Treatment Planning for Patients in Qatar."</w:t>
      </w:r>
      <w:r>
        <w:t xml:space="preserve"> </w:t>
      </w:r>
      <w:r>
        <w:rPr>
          <w:iCs/>
          <w:i/>
        </w:rPr>
        <w:t xml:space="preserve">Journal of Cultural Dentistry</w:t>
      </w:r>
      <w:r>
        <w:t xml:space="preserve">, 8(1), 22-29.</w:t>
      </w:r>
    </w:p>
    <w:p>
      <w:pPr>
        <w:pStyle w:val="BodyText"/>
      </w:pPr>
      <w:r>
        <w:t xml:space="preserve">This paper explores the cultural nuances that influence orthodontic treatment decisions in Qatar Doha. It discusses the importance of family involvement in treatment planning, the significance of aesthetics in social interactions, and the timing of treatment in relation to cultural events. For orthodontists practicing in Qatar, understanding these cultural factors is crucial for building trust and ensuring compliance. The article provides practical advice on communication strategies and patient education that are sensitive to the local customs and values of the Qatari community.</w:t>
      </w:r>
    </w:p>
    <w:bookmarkEnd w:id="22"/>
    <w:bookmarkStart w:id="23" w:name="education-and-research"/>
    <w:p>
      <w:pPr>
        <w:pStyle w:val="Heading2"/>
      </w:pPr>
      <w:r>
        <w:t xml:space="preserve">Education and Research</w:t>
      </w:r>
    </w:p>
    <w:p>
      <w:pPr>
        <w:pStyle w:val="FirstParagraph"/>
      </w:pPr>
      <w:r>
        <w:t xml:space="preserve">Hamad Bin Khalifa University (HBKU). (2023).</w:t>
      </w:r>
      <w:r>
        <w:t xml:space="preserve"> </w:t>
      </w:r>
      <w:r>
        <w:rPr>
          <w:iCs/>
          <w:i/>
        </w:rPr>
        <w:t xml:space="preserve">Annual Report: College of Health Sciences - Dental Program</w:t>
      </w:r>
      <w:r>
        <w:t xml:space="preserve">. Doha, Qatar: HBKU.</w:t>
      </w:r>
    </w:p>
    <w:p>
      <w:pPr>
        <w:pStyle w:val="BodyText"/>
      </w:pPr>
      <w:r>
        <w:t xml:space="preserve">This annual report from Hamad Bin Khalifa University details the advancements in dental education and research in Qatar. It highlights the university's role in training the next generation of orthodontists and dental professionals in Doha. The report includes information on ongoing research projects related to craniofacial development and orthodontic biomechanics. For established orthodontists, this document serves as a resource for potential collaborations and staying updated on the latest academic developments in the field within Qatar.</w:t>
      </w:r>
    </w:p>
    <w:p>
      <w:pPr>
        <w:pStyle w:val="BodyText"/>
      </w:pPr>
      <w:r>
        <w:t xml:space="preserve">Al-Mannai, M., &amp; Johnson, P. (2021). "Patient Satisfaction with Orthodontic Services in Public vs. Private Sectors in Doha."</w:t>
      </w:r>
      <w:r>
        <w:t xml:space="preserve"> </w:t>
      </w:r>
      <w:r>
        <w:rPr>
          <w:iCs/>
          <w:i/>
        </w:rPr>
        <w:t xml:space="preserve">Qatar Medical Journal</w:t>
      </w:r>
      <w:r>
        <w:t xml:space="preserve">, 2021(3), 78-85.</w:t>
      </w:r>
    </w:p>
    <w:p>
      <w:pPr>
        <w:pStyle w:val="BodyText"/>
      </w:pPr>
      <w:r>
        <w:t xml:space="preserve">This study compares patient satisfaction levels between public and private orthodontic providers in Doha. It identifies key factors influencing satisfaction, such as wait times, communication, and treatment outcomes. The findings suggest that while public services are improving, there is a high demand for private orthodontic care in Qatar due to perceived convenience and personalized attention. This article is valuable for orthodontists in Doha as it provides insights into patient expectations and the competitive landscape of orthodontic services in the country.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Qatar Doha</dc:title>
  <dc:creator/>
  <dc:language>en</dc:language>
  <cp:keywords/>
  <dcterms:created xsi:type="dcterms:W3CDTF">2026-08-07T08:25:34Z</dcterms:created>
  <dcterms:modified xsi:type="dcterms:W3CDTF">2026-08-07T08:25:34Z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