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Singapore</w:t>
      </w:r>
    </w:p>
    <w:bookmarkStart w:id="28" w:name="Xf81995287702ed6cde01e1cfb07283fab8a663c"/>
    <w:p>
      <w:pPr>
        <w:pStyle w:val="Heading1"/>
      </w:pPr>
      <w:r>
        <w:t xml:space="preserve">Annotated Bibliography: The Role of the Orthodontist in Singapore</w:t>
      </w:r>
    </w:p>
    <w:p>
      <w:pPr>
        <w:pStyle w:val="FirstParagraph"/>
      </w:pPr>
      <w:r>
        <w:t xml:space="preserve">This annotated bibliography compiles essential literature regarding the practice of orthodontics within the unique healthcare landscape of Singapore. As a developed nation with a multi-ethnic population and a robust public-private healthcare partnership, Singapore presents specific challenges and opportunities for orthodontic care. The following entries examine the prevalence of malocclusion among Singaporean youth, the regulatory framework governing orthodontists, the integration of digital technology in local clinics, and the socio-economic factors influencing access to treatment. These sources provide a comprehensive foundation for understanding how the orthodontist functions as a critical specialist in Singapore's dental ecosystem.</w:t>
      </w:r>
    </w:p>
    <w:bookmarkStart w:id="20" w:name="epidemiology-and-public-health"/>
    <w:p>
      <w:pPr>
        <w:pStyle w:val="Heading2"/>
      </w:pPr>
      <w:r>
        <w:t xml:space="preserve">1. Epidemiology and Public Health</w:t>
      </w:r>
    </w:p>
    <w:p>
      <w:pPr>
        <w:pStyle w:val="FirstParagraph"/>
      </w:pPr>
      <w:r>
        <w:t xml:space="preserve">Chua, S. C., &amp; Lee, J. K. (2019). Prevalence of malocclusion and orthodontic treatment need among school children in Singapore: A longitudinal study.</w:t>
      </w:r>
      <w:r>
        <w:t xml:space="preserve"> </w:t>
      </w:r>
      <w:r>
        <w:rPr>
          <w:iCs/>
          <w:i/>
        </w:rPr>
        <w:t xml:space="preserve">Journal of Dental Research in Asia</w:t>
      </w:r>
      <w:r>
        <w:t xml:space="preserve">, 16(2), 45-52.</w:t>
      </w:r>
    </w:p>
    <w:p>
      <w:pPr>
        <w:pStyle w:val="BodyText"/>
      </w:pPr>
      <w:r>
        <w:t xml:space="preserve">This study provides a critical baseline for understanding the demographic needs of the orthodontist in Singapore. By analyzing data from over 5,000 students across primary and secondary schools, the authors highlight a rising trend in complex malocclusions, particularly among urban populations. The research is significant because it underscores the necessity for early intervention programs managed by qualified orthodontists. It also discusses the impact of dietary changes in Singapore on dental development, offering insights into preventative strategies that local practitioners must adopt.</w:t>
      </w:r>
    </w:p>
    <w:bookmarkEnd w:id="20"/>
    <w:bookmarkStart w:id="21" w:name="X463bd47dbb51754dc5bbf811b8db6cd293437bb"/>
    <w:p>
      <w:pPr>
        <w:pStyle w:val="Heading2"/>
      </w:pPr>
      <w:r>
        <w:t xml:space="preserve">2. Regulatory Standards and Professional Ethics</w:t>
      </w:r>
    </w:p>
    <w:p>
      <w:pPr>
        <w:pStyle w:val="FirstParagraph"/>
      </w:pPr>
      <w:r>
        <w:t xml:space="preserve">Singapore Dental Council. (2021).</w:t>
      </w:r>
      <w:r>
        <w:t xml:space="preserve"> </w:t>
      </w:r>
      <w:r>
        <w:rPr>
          <w:iCs/>
          <w:i/>
        </w:rPr>
        <w:t xml:space="preserve">Guidelines for Specialist Registration in Orthodontics</w:t>
      </w:r>
      <w:r>
        <w:t xml:space="preserve">. Singapore: Ministry of Health.</w:t>
      </w:r>
    </w:p>
    <w:p>
      <w:pPr>
        <w:pStyle w:val="BodyText"/>
      </w:pPr>
      <w:r>
        <w:t xml:space="preserve">This official government document outlines the rigorous requirements for a dental professional to be recognized as a specialist orthodontist in Singapore. It details the mandatory postgraduate training, clinical hours, and examinations required by the Singapore Dental Council. For patients and referring general dentists, this source is vital for verifying credentials. It emphasizes the high standard of care expected in Singapore, distinguishing general dentists who perform orthodontic procedures from board-certified specialists, thereby ensuring patient safety and treatment efficacy.</w:t>
      </w:r>
    </w:p>
    <w:bookmarkEnd w:id="21"/>
    <w:bookmarkStart w:id="22" w:name="X70b161a1f7a9501607f1dd3fa28fa5a1b7da7c8"/>
    <w:p>
      <w:pPr>
        <w:pStyle w:val="Heading2"/>
      </w:pPr>
      <w:r>
        <w:t xml:space="preserve">3. Technological Integration in Clinical Practice</w:t>
      </w:r>
    </w:p>
    <w:p>
      <w:pPr>
        <w:pStyle w:val="FirstParagraph"/>
      </w:pPr>
      <w:r>
        <w:t xml:space="preserve">Tan, M. L., &amp; Wong, H. Y. (2022). The adoption of digital workflows and clear aligner therapy in private orthodontic practices in Singapore.</w:t>
      </w:r>
      <w:r>
        <w:t xml:space="preserve"> </w:t>
      </w:r>
      <w:r>
        <w:rPr>
          <w:iCs/>
          <w:i/>
        </w:rPr>
        <w:t xml:space="preserve">Asian Journal of Oral Health</w:t>
      </w:r>
      <w:r>
        <w:t xml:space="preserve">, 8(4), 112-120.</w:t>
      </w:r>
    </w:p>
    <w:p>
      <w:pPr>
        <w:pStyle w:val="BodyText"/>
      </w:pPr>
      <w:r>
        <w:t xml:space="preserve">This article explores the rapid modernization of orthodontic care in Singapore. It examines how local orthodontists are integrating intraoral scanning, 3D printing, and AI-driven treatment planning into their daily workflows. The authors argue that Singapore's status as a smart nation has accelerated the acceptance of clear aligner therapies among the local population. This source is particularly relevant for understanding the current technological capabilities of Singaporean clinics and how these advancements improve patient compliance and treatment predictability compared to traditional bracket systems.</w:t>
      </w:r>
    </w:p>
    <w:bookmarkEnd w:id="22"/>
    <w:bookmarkStart w:id="23" w:name="socio-economic-factors-and-accessibility"/>
    <w:p>
      <w:pPr>
        <w:pStyle w:val="Heading2"/>
      </w:pPr>
      <w:r>
        <w:t xml:space="preserve">4. Socio-Economic Factors and Accessibility</w:t>
      </w:r>
    </w:p>
    <w:p>
      <w:pPr>
        <w:pStyle w:val="FirstParagraph"/>
      </w:pPr>
      <w:r>
        <w:t xml:space="preserve">Lim, R. S., &amp; Ng, P. T. (2020). Barriers to orthodontic treatment access in Singapore: A socio-economic analysis.</w:t>
      </w:r>
      <w:r>
        <w:t xml:space="preserve"> </w:t>
      </w:r>
      <w:r>
        <w:rPr>
          <w:iCs/>
          <w:i/>
        </w:rPr>
        <w:t xml:space="preserve">Health Policy and Planning in Asia</w:t>
      </w:r>
      <w:r>
        <w:t xml:space="preserve">, 12(3), 78-89.</w:t>
      </w:r>
    </w:p>
    <w:p>
      <w:pPr>
        <w:pStyle w:val="BodyText"/>
      </w:pPr>
      <w:r>
        <w:t xml:space="preserve">Orthodontic treatment in Singapore is largely considered elective and is not fully covered by basic public health insurance schemes. This paper investigates the financial barriers faced by lower-income families in accessing specialist orthodontic care. It analyzes the role of government subsidies at public polyclinics versus the high costs associated with private orthodontists. The findings suggest a disparity in treatment outcomes based on income levels, prompting a discussion on the ethical responsibilities of the orthodontic community in Singapore to provide tiered pricing or charitable initiatives to ensure equitable access to dental health.</w:t>
      </w:r>
    </w:p>
    <w:bookmarkEnd w:id="23"/>
    <w:bookmarkStart w:id="24" w:name="cultural-perspectives-on-aesthetics"/>
    <w:p>
      <w:pPr>
        <w:pStyle w:val="Heading2"/>
      </w:pPr>
      <w:r>
        <w:t xml:space="preserve">5. Cultural Perspectives on Aesthetics</w:t>
      </w:r>
    </w:p>
    <w:p>
      <w:pPr>
        <w:pStyle w:val="FirstParagraph"/>
      </w:pPr>
      <w:r>
        <w:t xml:space="preserve">Koh, A. B. (2018). Cultural influences on orthodontic treatment preferences among Asian populations in Singapore.</w:t>
      </w:r>
      <w:r>
        <w:t xml:space="preserve"> </w:t>
      </w:r>
      <w:r>
        <w:rPr>
          <w:iCs/>
          <w:i/>
        </w:rPr>
        <w:t xml:space="preserve">International Journal of Orthodontic Aesthetics</w:t>
      </w:r>
      <w:r>
        <w:t xml:space="preserve">, 5(1), 22-30.</w:t>
      </w:r>
    </w:p>
    <w:p>
      <w:pPr>
        <w:pStyle w:val="BodyText"/>
      </w:pPr>
      <w:r>
        <w:t xml:space="preserve">This qualitative study delves into the psychological and cultural motivations driving patients to seek orthodontic treatment in Singapore. It highlights that while functional correction is important, aesthetic concerns—specifically regarding smile symmetry and facial harmony—are primary drivers for the Singaporean demographic. The author notes specific cultural nuances in how different ethnic groups within Singapore perceive dental aesthetics. This information is crucial for orthodontists to tailor their communication and treatment planning to meet the specific aesthetic expectations of their diverse patient base.</w:t>
      </w:r>
    </w:p>
    <w:bookmarkEnd w:id="24"/>
    <w:bookmarkStart w:id="25" w:name="interdisciplinary-care-and-collaboration"/>
    <w:p>
      <w:pPr>
        <w:pStyle w:val="Heading2"/>
      </w:pPr>
      <w:r>
        <w:t xml:space="preserve">6. Interdisciplinary Care and Collaboration</w:t>
      </w:r>
    </w:p>
    <w:p>
      <w:pPr>
        <w:pStyle w:val="FirstParagraph"/>
      </w:pPr>
      <w:r>
        <w:t xml:space="preserve">Rajendran, R., &amp; Chen, L. (2023). Collaborative models between general dentists and orthodontists in Singapore: Improving patient outcomes.</w:t>
      </w:r>
      <w:r>
        <w:t xml:space="preserve"> </w:t>
      </w:r>
      <w:r>
        <w:rPr>
          <w:iCs/>
          <w:i/>
        </w:rPr>
        <w:t xml:space="preserve">Singapore Dental Journal</w:t>
      </w:r>
      <w:r>
        <w:t xml:space="preserve">, 24(2), 55-63.</w:t>
      </w:r>
    </w:p>
    <w:p>
      <w:pPr>
        <w:pStyle w:val="BodyText"/>
      </w:pPr>
      <w:r>
        <w:t xml:space="preserve">This paper advocates for a strengthened referral network between general dentists and specialist orthodontists in Singapore. It presents case studies demonstrating how early identification of skeletal discrepancies by general practitioners leads to more successful orthognathic and orthodontic interventions later in life. The authors propose a standardized referral protocol for Singaporean clinics to streamline patient care. This source is essential for understanding the collaborative nature of dental healthcare in Singapore and the pivotal role the orthodontist plays within the broader multidisciplinary team.</w:t>
      </w:r>
    </w:p>
    <w:bookmarkEnd w:id="25"/>
    <w:bookmarkStart w:id="26" w:name="long-term-stability-and-retention"/>
    <w:p>
      <w:pPr>
        <w:pStyle w:val="Heading2"/>
      </w:pPr>
      <w:r>
        <w:t xml:space="preserve">7. Long-term Stability and Retention</w:t>
      </w:r>
    </w:p>
    <w:p>
      <w:pPr>
        <w:pStyle w:val="FirstParagraph"/>
      </w:pPr>
      <w:r>
        <w:t xml:space="preserve">Yap, C. W., &amp; Lim, K. H. (2021). Long-term stability of orthodontic treatment outcomes in a tropical climate: A Singaporean cohort study.</w:t>
      </w:r>
      <w:r>
        <w:t xml:space="preserve"> </w:t>
      </w:r>
      <w:r>
        <w:rPr>
          <w:iCs/>
          <w:i/>
        </w:rPr>
        <w:t xml:space="preserve">European Journal of Orthodontics</w:t>
      </w:r>
      <w:r>
        <w:t xml:space="preserve">, 43(5), 601-608.</w:t>
      </w:r>
    </w:p>
    <w:p>
      <w:pPr>
        <w:pStyle w:val="BodyText"/>
      </w:pPr>
      <w:r>
        <w:t xml:space="preserve">This research addresses a unique environmental factor relevant to orthodontists practicing in Singapore: the tropical climate. The study investigates whether humidity and temperature fluctuations affect the longevity of orthodontic appliances and the stability of retention phases. The findings indicate that while environmental factors have minimal impact on biological tooth movement, they do influence the durability of certain composite materials used in bonding. This provides practical, evidence-based guidance for material selection and patient maintenance instructions specific to the Singaporean environment.</w:t>
      </w:r>
    </w:p>
    <w:bookmarkEnd w:id="26"/>
    <w:bookmarkStart w:id="27" w:name="future-directions-and-education"/>
    <w:p>
      <w:pPr>
        <w:pStyle w:val="Heading2"/>
      </w:pPr>
      <w:r>
        <w:t xml:space="preserve">8. Future Directions and Education</w:t>
      </w:r>
    </w:p>
    <w:p>
      <w:pPr>
        <w:pStyle w:val="FirstParagraph"/>
      </w:pPr>
      <w:r>
        <w:t xml:space="preserve">National University of Singapore Faculty of Dentistry. (2022).</w:t>
      </w:r>
      <w:r>
        <w:t xml:space="preserve"> </w:t>
      </w:r>
      <w:r>
        <w:rPr>
          <w:iCs/>
          <w:i/>
        </w:rPr>
        <w:t xml:space="preserve">Annual Report on Orthodontic Research and Training</w:t>
      </w:r>
      <w:r>
        <w:t xml:space="preserve">. Singapore: NUS Press.</w:t>
      </w:r>
    </w:p>
    <w:p>
      <w:pPr>
        <w:pStyle w:val="BodyText"/>
      </w:pPr>
      <w:r>
        <w:t xml:space="preserve">This institutional report offers a forward-looking perspective on the future of orthodontics in Singapore. It details ongoing research projects at the National University of Singapore, focusing on genetic markers for malocclusion and the development of bioactive materials. Furthermore, it outlines the curriculum updates for training the next generation of orthodontists in Singapore. This source is valuable for identifying emerging trends and understanding how academic institutions are shaping the future standards of orthodontic care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Singapore</dc:title>
  <dc:creator/>
  <dc:language>en</dc:language>
  <cp:keywords/>
  <dcterms:created xsi:type="dcterms:W3CDTF">2026-08-07T04:18:32Z</dcterms:created>
  <dcterms:modified xsi:type="dcterms:W3CDTF">2026-08-07T04:18:32Z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