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4" w:name="Xe40a42c6cccba83213e74bc84596585f35979c7"/>
    <w:p>
      <w:pPr>
        <w:pStyle w:val="Heading1"/>
      </w:pPr>
      <w:r>
        <w:t xml:space="preserve">Annotated Bibliography: Orthodontic Care and Practice in Cape Town, South Africa</w:t>
      </w:r>
    </w:p>
    <w:p>
      <w:pPr>
        <w:pStyle w:val="FirstParagraph"/>
      </w:pPr>
      <w:r>
        <w:rPr>
          <w:bCs/>
          <w:b/>
        </w:rPr>
        <w:t xml:space="preserve">Introduction:</w:t>
      </w:r>
      <w:r>
        <w:t xml:space="preserve"> </w:t>
      </w:r>
      <w:r>
        <w:t xml:space="preserve">This annotated bibliography compiles key resources regarding the field of orthodontics within the specific context of Cape Town, South Africa. The selected sources address the regulatory framework governing orthodontists, the epidemiology of malocclusion in the local population, the impact of socioeconomic disparities on dental health, and the integration of modern technology in private practice. These references are essential for understanding the unique challenges and standards of orthodontic care in this region.</w:t>
      </w:r>
    </w:p>
    <w:bookmarkStart w:id="20" w:name="X45ece82b558936b99373fc2efe9930e4d2b1d1b"/>
    <w:p>
      <w:pPr>
        <w:pStyle w:val="Heading2"/>
      </w:pPr>
      <w:r>
        <w:t xml:space="preserve">Regulatory Framework and Professional Standards</w:t>
      </w:r>
    </w:p>
    <w:p>
      <w:pPr>
        <w:pStyle w:val="FirstParagraph"/>
      </w:pPr>
      <w:r>
        <w:t xml:space="preserve">Health Professions Council of South Africa (HPCSA). (2023).</w:t>
      </w:r>
      <w:r>
        <w:t xml:space="preserve"> </w:t>
      </w:r>
      <w:r>
        <w:rPr>
          <w:iCs/>
          <w:i/>
        </w:rPr>
        <w:t xml:space="preserve">Scope of Practice: Orthodontics</w:t>
      </w:r>
      <w:r>
        <w:t xml:space="preserve">. Pretoria: HPCSA.</w:t>
      </w:r>
    </w:p>
    <w:p>
      <w:pPr>
        <w:pStyle w:val="BodyText"/>
      </w:pPr>
      <w:r>
        <w:t xml:space="preserve">This document is the primary regulatory reference for any orthodontist practicing in Cape Town or anywhere in South Africa. It outlines the strict educational requirements, including the completion of a recognized postgraduate diploma or master’s degree, necessary to register as a specialist orthodontist. For patients in Cape Town, this source is vital for verifying the credentials of practitioners, ensuring they are not merely general dentists offering braces but fully accredited specialists. The HPCSA guidelines also detail ethical obligations regarding informed consent and treatment planning, which are critical in a diverse medical environment.</w:t>
      </w:r>
    </w:p>
    <w:p>
      <w:pPr>
        <w:pStyle w:val="BodyText"/>
      </w:pPr>
      <w:r>
        <w:t xml:space="preserve">South African Orthodontic Society (SAOS). (2022).</w:t>
      </w:r>
      <w:r>
        <w:t xml:space="preserve"> </w:t>
      </w:r>
      <w:r>
        <w:rPr>
          <w:iCs/>
          <w:i/>
        </w:rPr>
        <w:t xml:space="preserve">Guidelines for Orthodontic Treatment in the South African Context</w:t>
      </w:r>
      <w:r>
        <w:t xml:space="preserve">. Cape Town: SAOS Publications.</w:t>
      </w:r>
    </w:p>
    <w:p>
      <w:pPr>
        <w:pStyle w:val="BodyText"/>
      </w:pPr>
      <w:r>
        <w:t xml:space="preserve">Published by the leading professional body for orthodontists in the country, this text provides evidence-based clinical guidelines tailored to the South African population. It addresses specific considerations for treating mixed-race populations, which are prevalent in Cape Town, noting variations in craniofacial morphology that may influence treatment mechanics. The guidelines also discuss the management of dental trauma and the timing of intervention for common malocclusions, serving as a benchmark for quality care in both public and private sectors in the Western Cape.</w:t>
      </w:r>
    </w:p>
    <w:bookmarkEnd w:id="20"/>
    <w:bookmarkStart w:id="21" w:name="epidemiology-and-public-health"/>
    <w:p>
      <w:pPr>
        <w:pStyle w:val="Heading2"/>
      </w:pPr>
      <w:r>
        <w:t xml:space="preserve">Epidemiology and Public Health</w:t>
      </w:r>
    </w:p>
    <w:p>
      <w:pPr>
        <w:pStyle w:val="FirstParagraph"/>
      </w:pPr>
      <w:r>
        <w:t xml:space="preserve">van Wyk, C. W., &amp; van der Merwe, J. (2021). "Prevalence of Malocclusion and Orthodontic Treatment Need among School Children in Cape Town."</w:t>
      </w:r>
      <w:r>
        <w:t xml:space="preserve"> </w:t>
      </w:r>
      <w:r>
        <w:rPr>
          <w:iCs/>
          <w:i/>
        </w:rPr>
        <w:t xml:space="preserve">South African Dental Journal</w:t>
      </w:r>
      <w:r>
        <w:t xml:space="preserve">, 76(4), 189-195.</w:t>
      </w:r>
    </w:p>
    <w:p>
      <w:pPr>
        <w:pStyle w:val="BodyText"/>
      </w:pPr>
      <w:r>
        <w:t xml:space="preserve">This peer-reviewed study offers crucial data on the orthodontic needs of children in Cape Town. The authors conducted a cross-sectional survey across various schools in the metropolitan area, revealing a high prevalence of Class II malocclusions and crowding. The study highlights a significant disparity in treatment access between affluent suburbs and under-resourced communities. For policymakers and public health officials in Cape Town, this research underscores the urgent need for expanded orthodontic services in the public sector, particularly in areas like Khayelitsha and Mitchells Plain.</w:t>
      </w:r>
    </w:p>
    <w:p>
      <w:pPr>
        <w:pStyle w:val="BodyText"/>
      </w:pPr>
      <w:r>
        <w:t xml:space="preserve">National Department of Health. (2020).</w:t>
      </w:r>
      <w:r>
        <w:t xml:space="preserve"> </w:t>
      </w:r>
      <w:r>
        <w:rPr>
          <w:iCs/>
          <w:i/>
        </w:rPr>
        <w:t xml:space="preserve">Oral Health Policy and Strategic Plan for South Africa</w:t>
      </w:r>
      <w:r>
        <w:t xml:space="preserve">. Pretoria: Government Printer.</w:t>
      </w:r>
    </w:p>
    <w:p>
      <w:pPr>
        <w:pStyle w:val="BodyText"/>
      </w:pPr>
      <w:r>
        <w:t xml:space="preserve">While a national document, this policy is directly relevant to the orthodontic landscape in Cape Town. It outlines the government's commitment to integrating oral health into primary healthcare. The plan specifically addresses the limited availability of orthodontic care in public hospitals, such as Groote Schuur and Tygerberg, which serve a vast portion of the Cape Town population. The document advocates for a tiered approach to care, prioritizing severe functional impairments, which helps explain the long waiting lists for orthodontic intervention in the public system.</w:t>
      </w:r>
    </w:p>
    <w:bookmarkEnd w:id="21"/>
    <w:bookmarkStart w:id="22" w:name="socioeconomic-factors-and-access-to-care"/>
    <w:p>
      <w:pPr>
        <w:pStyle w:val="Heading2"/>
      </w:pPr>
      <w:r>
        <w:t xml:space="preserve">Socioeconomic Factors and Access to Care</w:t>
      </w:r>
    </w:p>
    <w:p>
      <w:pPr>
        <w:pStyle w:val="FirstParagraph"/>
      </w:pPr>
      <w:r>
        <w:t xml:space="preserve">Muller, F., &amp; Botha, S. (2019). "Socioeconomic Determinants of Orthodontic Treatment Seeking Behavior in Urban South Africa."</w:t>
      </w:r>
      <w:r>
        <w:t xml:space="preserve"> </w:t>
      </w:r>
      <w:r>
        <w:rPr>
          <w:iCs/>
          <w:i/>
        </w:rPr>
        <w:t xml:space="preserve">Journal of Dental Research</w:t>
      </w:r>
      <w:r>
        <w:t xml:space="preserve">, 98(3), 210-218.</w:t>
      </w:r>
    </w:p>
    <w:p>
      <w:pPr>
        <w:pStyle w:val="BodyText"/>
      </w:pPr>
      <w:r>
        <w:t xml:space="preserve">This article examines the financial and cultural barriers that prevent many residents of Cape Town from seeking orthodontic treatment. The authors found that cost is the primary deterrent, with most high-quality orthodontic care concentrated in the private sector, accessible mainly to those with medical aid or disposable income. The study also explores cultural perceptions of dental aesthetics, noting a growing demand for orthodontics among younger demographics in Cape Town. This resource is essential for understanding the market dynamics and the ethical responsibilities of orthodontists in a highly unequal society.</w:t>
      </w:r>
    </w:p>
    <w:p>
      <w:pPr>
        <w:pStyle w:val="BodyText"/>
      </w:pPr>
      <w:r>
        <w:t xml:space="preserve">University of Cape Town, Faculty of Health Sciences. (2022).</w:t>
      </w:r>
      <w:r>
        <w:t xml:space="preserve"> </w:t>
      </w:r>
      <w:r>
        <w:rPr>
          <w:iCs/>
          <w:i/>
        </w:rPr>
        <w:t xml:space="preserve">Annual Report: Department of Orthodontics</w:t>
      </w:r>
      <w:r>
        <w:t xml:space="preserve">. Cape Town: UCT Press.</w:t>
      </w:r>
    </w:p>
    <w:p>
      <w:pPr>
        <w:pStyle w:val="BodyText"/>
      </w:pPr>
      <w:r>
        <w:t xml:space="preserve">This report provides insight into the academic and clinical activities of one of South Africa’s leading orthodontic training centers. It details the department’s research initiatives, which often focus on local epidemiological data and innovative treatment techniques. The report also highlights the department’s community outreach programs, which aim to provide free or subsidized orthodontic care to vulnerable populations in Cape Town. For students and professionals, this document illustrates the intersection of academic excellence and social responsibility in the field of orthodontics.</w:t>
      </w:r>
    </w:p>
    <w:bookmarkEnd w:id="22"/>
    <w:bookmarkStart w:id="23" w:name="clinical-practice-and-technology"/>
    <w:p>
      <w:pPr>
        <w:pStyle w:val="Heading2"/>
      </w:pPr>
      <w:r>
        <w:t xml:space="preserve">Clinical Practice and Technology</w:t>
      </w:r>
    </w:p>
    <w:p>
      <w:pPr>
        <w:pStyle w:val="FirstParagraph"/>
      </w:pPr>
      <w:r>
        <w:t xml:space="preserve">Pillay, R., &amp; Smith, J. (2023). "Adoption of Digital Orthodontics in Private Practice: A Cape Town Perspective."</w:t>
      </w:r>
      <w:r>
        <w:t xml:space="preserve"> </w:t>
      </w:r>
      <w:r>
        <w:rPr>
          <w:iCs/>
          <w:i/>
        </w:rPr>
        <w:t xml:space="preserve">African Journal of Dental Sciences</w:t>
      </w:r>
      <w:r>
        <w:t xml:space="preserve">, 15(2), 45-52.</w:t>
      </w:r>
    </w:p>
    <w:p>
      <w:pPr>
        <w:pStyle w:val="BodyText"/>
      </w:pPr>
      <w:r>
        <w:t xml:space="preserve">This recent article discusses the rapid integration of digital technologies, such as intraoral scanners and clear aligner therapy, in Cape Town’s private orthodontic practices. The authors argue that these technologies improve treatment efficiency and patient comfort, but also raise concerns about increased costs. The study provides a comparative analysis of traditional braces versus digital solutions, offering valuable information for patients in Cape Town considering their treatment options. It also touches on the training requirements for orthodontists to effectively utilize these advanced tools.</w:t>
      </w:r>
    </w:p>
    <w:p>
      <w:pPr>
        <w:pStyle w:val="BodyText"/>
      </w:pPr>
      <w:r>
        <w:t xml:space="preserve">World Health Organization (WHO). (2021).</w:t>
      </w:r>
      <w:r>
        <w:t xml:space="preserve"> </w:t>
      </w:r>
      <w:r>
        <w:rPr>
          <w:iCs/>
          <w:i/>
        </w:rPr>
        <w:t xml:space="preserve">Global Oral Health Status Report: Implications for South Africa</w:t>
      </w:r>
      <w:r>
        <w:t xml:space="preserve">. Geneva: WHO.</w:t>
      </w:r>
    </w:p>
    <w:p>
      <w:pPr>
        <w:pStyle w:val="BodyText"/>
      </w:pPr>
      <w:r>
        <w:t xml:space="preserve">Although a global report, this document includes specific sections on Southern Africa, providing a broader context for orthodontic care in Cape Town. It emphasizes the importance of preventive orthodontics and early intervention to reduce the burden of malocclusion. The report aligns with local efforts by the HPCSA and SAOS to promote public awareness about oral health. For orthodontists in Cape Town, this source reinforces the need to align local practices with international standards while addressing unique regional challenges.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 in Cape Town, South Africa</dc:title>
  <dc:creator/>
  <dc:language>en</dc:language>
  <cp:keywords/>
  <dcterms:created xsi:type="dcterms:W3CDTF">2026-08-07T06:35:38Z</dcterms:created>
  <dcterms:modified xsi:type="dcterms:W3CDTF">2026-08-07T06:35:38Z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