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Madrid,</w:t>
      </w:r>
      <w:r>
        <w:t xml:space="preserve"> </w:t>
      </w:r>
      <w:r>
        <w:t xml:space="preserve">Spain</w:t>
      </w:r>
    </w:p>
    <w:bookmarkStart w:id="24" w:name="X8d47fd9b13b959ca87a8fd0f7024611836aabf2"/>
    <w:p>
      <w:pPr>
        <w:pStyle w:val="Heading1"/>
      </w:pPr>
      <w:r>
        <w:t xml:space="preserve">Annotated Bibliography: Orthodontic Practice and Regulation in Madrid, Spain</w:t>
      </w:r>
    </w:p>
    <w:p>
      <w:pPr>
        <w:pStyle w:val="FirstParagraph"/>
      </w:pPr>
      <w:r>
        <w:t xml:space="preserve">This annotated bibliography compiles essential resources regarding the profession of the orthodontist within the specific context of Madrid, Spain. It covers regulatory frameworks, clinical standards, technological advancements, and patient demographics relevant to the capital city. The selected sources provide a comprehensive overview for professionals, students, or researchers interested in the intersection of orthodontic science and the Spanish healthcare environment.</w:t>
      </w:r>
    </w:p>
    <w:bookmarkStart w:id="20" w:name="regulatory-and-professional-framework"/>
    <w:p>
      <w:pPr>
        <w:pStyle w:val="Heading2"/>
      </w:pPr>
      <w:r>
        <w:t xml:space="preserve">Regulatory and Professional Framework</w:t>
      </w:r>
    </w:p>
    <w:p>
      <w:pPr>
        <w:pStyle w:val="FirstParagraph"/>
      </w:pPr>
      <w:r>
        <w:t xml:space="preserve">Consejo General de Colegios Oficiales de Dentistas de España (CGDE). (2023).</w:t>
      </w:r>
      <w:r>
        <w:t xml:space="preserve"> </w:t>
      </w:r>
      <w:r>
        <w:rPr>
          <w:iCs/>
          <w:i/>
        </w:rPr>
        <w:t xml:space="preserve">Code of Ethics and Professional Conduct for Dentists and Orthodontists in Spain</w:t>
      </w:r>
      <w:r>
        <w:t xml:space="preserve">. Madrid: CGDE Publications.</w:t>
      </w:r>
    </w:p>
    <w:p>
      <w:pPr>
        <w:pStyle w:val="BodyText"/>
      </w:pPr>
      <w:r>
        <w:t xml:space="preserve">This foundational document outlines the ethical and legal obligations of dental professionals, including orthodontists, practicing in Spain. It is particularly relevant for practitioners in Madrid, as it details the requirements for specialization, informed consent, and patient data protection under Spanish law. The text clarifies the distinction between general dental practice and specialized orthodontic treatment, a crucial distinction in the Spanish healthcare system where only certified specialists can legally perform complex orthodontic interventions. For anyone establishing a practice in Madrid, this code is mandatory reading to ensure compliance with national standards.</w:t>
      </w:r>
    </w:p>
    <w:p>
      <w:pPr>
        <w:pStyle w:val="BodyText"/>
      </w:pPr>
      <w:r>
        <w:t xml:space="preserve">Colegio Oficial de Dentistas de Madrid (CODM). (2022).</w:t>
      </w:r>
      <w:r>
        <w:t xml:space="preserve"> </w:t>
      </w:r>
      <w:r>
        <w:rPr>
          <w:iCs/>
          <w:i/>
        </w:rPr>
        <w:t xml:space="preserve">Annual Report on Dental Specializations and Orthodontic Services in the Community of Madrid</w:t>
      </w:r>
      <w:r>
        <w:t xml:space="preserve">. Madrid: CODM.</w:t>
      </w:r>
    </w:p>
    <w:p>
      <w:pPr>
        <w:pStyle w:val="BodyText"/>
      </w:pPr>
      <w:r>
        <w:t xml:space="preserve">This report provides statistical data and professional insights specific to the Madrid region. It highlights the density of orthodontic specialists in the capital compared to other autonomous communities in Spain. The document discusses the integration of orthodontic services within both the public health system (Servicio Madrileño de Salud) and the private sector. It is an invaluable resource for understanding the competitive landscape for orthodontists in Madrid and the regulatory environment enforced by the local dental council.</w:t>
      </w:r>
    </w:p>
    <w:bookmarkEnd w:id="20"/>
    <w:bookmarkStart w:id="21" w:name="X85e89ffeeae0192d59dc4445abfb2ed583555da"/>
    <w:p>
      <w:pPr>
        <w:pStyle w:val="Heading2"/>
      </w:pPr>
      <w:r>
        <w:t xml:space="preserve">Clinical Standards and Treatment Protocols</w:t>
      </w:r>
    </w:p>
    <w:p>
      <w:pPr>
        <w:pStyle w:val="FirstParagraph"/>
      </w:pPr>
      <w:r>
        <w:t xml:space="preserve">European Board of Orthodontics and Dentofacial Orthopedics (EBO). (2021).</w:t>
      </w:r>
      <w:r>
        <w:t xml:space="preserve"> </w:t>
      </w:r>
      <w:r>
        <w:rPr>
          <w:iCs/>
          <w:i/>
        </w:rPr>
        <w:t xml:space="preserve">Guidelines for Orthodontic Diagnosis and Treatment Planning</w:t>
      </w:r>
      <w:r>
        <w:t xml:space="preserve">. Brussels: EBO.</w:t>
      </w:r>
    </w:p>
    <w:p>
      <w:pPr>
        <w:pStyle w:val="BodyText"/>
      </w:pPr>
      <w:r>
        <w:t xml:space="preserve">While European in scope, these guidelines are widely adopted by orthodontists in Spain, including those in Madrid. The document emphasizes evidence-based practices for diagnosing malocclusions and planning treatment. It addresses the growing demand for clear aligner therapy and traditional braces in urban centers like Madrid. The guidelines also touch upon the management of complex cases involving skeletal discrepancies, which are common in diverse populations found in major Spanish cities. This source is critical for ensuring that clinical practices in Madrid align with the highest European standards of care.</w:t>
      </w:r>
    </w:p>
    <w:p>
      <w:pPr>
        <w:pStyle w:val="BodyText"/>
      </w:pPr>
      <w:r>
        <w:t xml:space="preserve">García, M., &amp; López, J. (2020). "Prevalence of Malocclusion and Orthodontic Treatment Need in Adolescents in Madrid."</w:t>
      </w:r>
      <w:r>
        <w:t xml:space="preserve"> </w:t>
      </w:r>
      <w:r>
        <w:rPr>
          <w:iCs/>
          <w:i/>
        </w:rPr>
        <w:t xml:space="preserve">Spanish Journal of Orthodontics</w:t>
      </w:r>
      <w:r>
        <w:t xml:space="preserve">, 45(3), 112-125.</w:t>
      </w:r>
    </w:p>
    <w:p>
      <w:pPr>
        <w:pStyle w:val="BodyText"/>
      </w:pPr>
      <w:r>
        <w:t xml:space="preserve">This peer-reviewed study focuses specifically on the adolescent population in Madrid. It provides data on the prevalence of various types of malocclusion and the corresponding need for orthodontic intervention. The findings are significant for public health planning in the Community of Madrid and for private practitioners aiming to understand local patient demographics. The study highlights trends in early intervention and the increasing awareness of orthodontic aesthetics among Spanish families. It serves as a key reference for understanding the specific clinical needs of patients in the Madrid area.</w:t>
      </w:r>
    </w:p>
    <w:bookmarkEnd w:id="21"/>
    <w:bookmarkStart w:id="22" w:name="X08ec092c78d1b55dcac733f27c04172e6eb4f05"/>
    <w:p>
      <w:pPr>
        <w:pStyle w:val="Heading2"/>
      </w:pPr>
      <w:r>
        <w:t xml:space="preserve">Technological Advancements and Digital Orthodontics</w:t>
      </w:r>
    </w:p>
    <w:p>
      <w:pPr>
        <w:pStyle w:val="FirstParagraph"/>
      </w:pPr>
      <w:r>
        <w:t xml:space="preserve">Rodríguez, A., et al. (2023). "Implementation of Digital Workflows in Orthodontic Clinics in Spain: A Case Study of Madrid."</w:t>
      </w:r>
      <w:r>
        <w:t xml:space="preserve"> </w:t>
      </w:r>
      <w:r>
        <w:rPr>
          <w:iCs/>
          <w:i/>
        </w:rPr>
        <w:t xml:space="preserve">Journal of Digital Dentistry</w:t>
      </w:r>
      <w:r>
        <w:t xml:space="preserve">, 18(2), 45-59.</w:t>
      </w:r>
    </w:p>
    <w:p>
      <w:pPr>
        <w:pStyle w:val="BodyText"/>
      </w:pPr>
      <w:r>
        <w:t xml:space="preserve">This article examines the rapid adoption of digital technologies, such as intraoral scanners and 3D printing, in orthodontic practices across Spain, with a specific focus on Madrid. It discusses how these technologies improve treatment accuracy, reduce chair time, and enhance patient experience. The study notes that Madrid is at the forefront of digital orthodontics in Spain, with many clinics integrating AI-driven treatment planning tools. This resource is essential for orthodontists looking to modernize their practices in Madrid and stay competitive in a technologically advanced market.</w:t>
      </w:r>
    </w:p>
    <w:p>
      <w:pPr>
        <w:pStyle w:val="BodyText"/>
      </w:pPr>
      <w:r>
        <w:t xml:space="preserve">International Association of Orthodontists (IAO). (2022).</w:t>
      </w:r>
      <w:r>
        <w:t xml:space="preserve"> </w:t>
      </w:r>
      <w:r>
        <w:rPr>
          <w:iCs/>
          <w:i/>
        </w:rPr>
        <w:t xml:space="preserve">Global Trends in Clear Aligner Therapy: Adoption and Efficacy</w:t>
      </w:r>
      <w:r>
        <w:t xml:space="preserve">. Chicago: IAO.</w:t>
      </w:r>
    </w:p>
    <w:p>
      <w:pPr>
        <w:pStyle w:val="BodyText"/>
      </w:pPr>
      <w:r>
        <w:t xml:space="preserve">Although a global publication, this report includes significant data on the European market, including Spain. It analyzes the surge in popularity of clear aligner systems among adult patients in urban areas like Madrid. The document provides evidence on the efficacy of these systems for various malocclusions and discusses the regulatory considerations for their use in Spain. For orthodontists in Madrid, this source offers insights into patient preferences and the business implications of offering clear aligner therapy in a market with high demand for aesthetic dental solutions.</w:t>
      </w:r>
    </w:p>
    <w:bookmarkEnd w:id="22"/>
    <w:bookmarkStart w:id="23" w:name="patient-care-and-public-health"/>
    <w:p>
      <w:pPr>
        <w:pStyle w:val="Heading2"/>
      </w:pPr>
      <w:r>
        <w:t xml:space="preserve">Patient Care and Public Health</w:t>
      </w:r>
    </w:p>
    <w:p>
      <w:pPr>
        <w:pStyle w:val="FirstParagraph"/>
      </w:pPr>
      <w:r>
        <w:t xml:space="preserve">Ministerio de Sanidad de España. (2021).</w:t>
      </w:r>
      <w:r>
        <w:t xml:space="preserve"> </w:t>
      </w:r>
      <w:r>
        <w:rPr>
          <w:iCs/>
          <w:i/>
        </w:rPr>
        <w:t xml:space="preserve">National Plan for Oral Health: Strategies for Prevention and Treatment</w:t>
      </w:r>
      <w:r>
        <w:t xml:space="preserve">. Madrid: Government of Spain.</w:t>
      </w:r>
    </w:p>
    <w:p>
      <w:pPr>
        <w:pStyle w:val="BodyText"/>
      </w:pPr>
      <w:r>
        <w:t xml:space="preserve">This government publication outlines the national strategy for improving oral health in Spain, with specific initiatives for the Community of Madrid. It emphasizes the importance of early orthodontic assessment and preventive care. The plan addresses disparities in access to orthodontic treatment between public and private sectors. For orthodontists working in Madrid, understanding this plan is crucial for aligning their practices with national health goals and for participating in public health initiatives aimed at improving the oral health of the Madrid population.</w:t>
      </w:r>
    </w:p>
    <w:p>
      <w:pPr>
        <w:pStyle w:val="BodyText"/>
      </w:pPr>
      <w:r>
        <w:t xml:space="preserve">Fernández, L. (2022). "Psychological Impact of Orthodontic Treatment on Adolescents in Urban Spain."</w:t>
      </w:r>
      <w:r>
        <w:t xml:space="preserve"> </w:t>
      </w:r>
      <w:r>
        <w:rPr>
          <w:iCs/>
          <w:i/>
        </w:rPr>
        <w:t xml:space="preserve">Journal of Pediatric Dentistry</w:t>
      </w:r>
      <w:r>
        <w:t xml:space="preserve">, 30(4), 201-215.</w:t>
      </w:r>
    </w:p>
    <w:p>
      <w:pPr>
        <w:pStyle w:val="BodyText"/>
      </w:pPr>
      <w:r>
        <w:t xml:space="preserve">This study explores the psychological benefits of orthodontic treatment for adolescents living in urban environments like Madrid. It highlights the correlation between improved dental aesthetics and increased self-esteem. The research is particularly relevant for orthodontists in Madrid, where social pressures and aesthetic concerns are significant factors in treatment decisions. The findings support the importance of a patient-centered approach that considers the emotional well-being of young patients undergoing orthodontic care in the Spanish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Madrid, Spain</dc:title>
  <dc:creator/>
  <dc:language>en</dc:language>
  <cp:keywords/>
  <dcterms:created xsi:type="dcterms:W3CDTF">2026-08-07T18:59:46Z</dcterms:created>
  <dcterms:modified xsi:type="dcterms:W3CDTF">2026-08-07T18:59:46Z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