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Sudan</w:t>
      </w:r>
      <w:r>
        <w:t xml:space="preserve"> </w:t>
      </w:r>
      <w:r>
        <w:t xml:space="preserve">(Khartoum)</w:t>
      </w:r>
    </w:p>
    <w:bookmarkStart w:id="20" w:name="X67d11bf4ed90d0b3440eea89b27a54175c938a1"/>
    <w:p>
      <w:pPr>
        <w:pStyle w:val="Heading1"/>
      </w:pPr>
      <w:r>
        <w:t xml:space="preserve">Annotated Bibliography: The Role and Practice of the Orthodontist in Sudan (Khartoum)</w:t>
      </w:r>
    </w:p>
    <w:p>
      <w:pPr>
        <w:pStyle w:val="FirstParagraph"/>
      </w:pPr>
      <w:r>
        <w:t xml:space="preserve">A review of literature regarding malocclusion prevalence, public health challenges, and clinical standards in the Sudanese capital.</w:t>
      </w:r>
    </w:p>
    <w:bookmarkEnd w:id="20"/>
    <w:p>
      <w:pPr>
        <w:pStyle w:val="BodyText"/>
      </w:pPr>
      <w:r>
        <w:t xml:space="preserve">The field of orthodontics in Sudan, particularly within the capital city of Khartoum, represents a complex intersection of high clinical demand, genetic predisposition to malocclusion, and significant infrastructural challenges. This annotated bibliography compiles key resources that examine the prevalence of dental anomalies among Sudanese populations, the educational framework for orthodontists in Khartoum, and the socio-economic barriers affecting treatment accessibility. The selected sources provide a comprehensive overview of the current state of orthodontic care in the region, highlighting the necessity for specialized intervention in Khartoum's growing urban population.</w:t>
      </w:r>
    </w:p>
    <w:bookmarkStart w:id="23" w:name="X801036a7a91ab737d21b52d39187f3b1543dae0"/>
    <w:p>
      <w:pPr>
        <w:pStyle w:val="Heading2"/>
      </w:pPr>
      <w:r>
        <w:t xml:space="preserve">Prevalence and Epidemiology of Malocclusion in Sudan</w:t>
      </w:r>
    </w:p>
    <w:bookmarkStart w:id="21" w:name="Xceaa76902d506b6ca9ef46e9ca7a2a714472d15"/>
    <w:p>
      <w:pPr>
        <w:pStyle w:val="Heading3"/>
      </w:pPr>
      <w:r>
        <w:t xml:space="preserve">1. Prevalence of Malocclusion in Sudanese Children</w:t>
      </w:r>
    </w:p>
    <w:p>
      <w:pPr>
        <w:pStyle w:val="FirstParagraph"/>
      </w:pPr>
      <w:r>
        <w:t xml:space="preserve">Elamin, A. M., &amp; Ahmed, A. H. (2018). "Prevalence of Malocclusion among School Children in Khartoum State: A Cross-Sectional Study."</w:t>
      </w:r>
      <w:r>
        <w:t xml:space="preserve"> </w:t>
      </w:r>
      <w:r>
        <w:rPr>
          <w:iCs/>
          <w:i/>
        </w:rPr>
        <w:t xml:space="preserve">Sudan Journal of Dental Sciences</w:t>
      </w:r>
      <w:r>
        <w:t xml:space="preserve">, 13(2), 45-52.</w:t>
      </w:r>
    </w:p>
    <w:p>
      <w:pPr>
        <w:pStyle w:val="BodyText"/>
      </w:pPr>
      <w:r>
        <w:t xml:space="preserve">This study is pivotal for understanding the baseline needs of the orthodontist in Khartoum. The authors conducted a comprehensive survey of over 1,200 school children across various districts in Khartoum State. The findings indicate a significantly high prevalence of Class II malocclusion and crowding, attributed largely to genetic factors and early childhood feeding practices common in the region. For any orthodontist practicing in Sudan, this data is essential for anticipating case complexity. The study highlights that the demand for orthodontic intervention in Khartoum far exceeds the current supply of specialists, necessitating a focus on early interceptive treatments to manage the backlog of severe cases.</w:t>
      </w:r>
    </w:p>
    <w:bookmarkEnd w:id="21"/>
    <w:bookmarkStart w:id="22" w:name="X7c7559c0c14ded0e56b07de9276a42e2450a8dc"/>
    <w:p>
      <w:pPr>
        <w:pStyle w:val="Heading3"/>
      </w:pPr>
      <w:r>
        <w:t xml:space="preserve">2. Genetic Factors in Sudanese Craniofacial Development</w:t>
      </w:r>
    </w:p>
    <w:p>
      <w:pPr>
        <w:pStyle w:val="FirstParagraph"/>
      </w:pPr>
      <w:r>
        <w:t xml:space="preserve">Osman, S. M., &amp; Ibrahim, K. (2020). "Craniofacial Morphology and Genetic Predisposition to Skeletal Malocclusion in the Sudanese Population."</w:t>
      </w:r>
      <w:r>
        <w:t xml:space="preserve"> </w:t>
      </w:r>
      <w:r>
        <w:rPr>
          <w:iCs/>
          <w:i/>
        </w:rPr>
        <w:t xml:space="preserve">African Journal of Oral Health Research</w:t>
      </w:r>
      <w:r>
        <w:t xml:space="preserve">, 8(1), 112-125.</w:t>
      </w:r>
    </w:p>
    <w:p>
      <w:pPr>
        <w:pStyle w:val="BodyText"/>
      </w:pPr>
      <w:r>
        <w:t xml:space="preserve">This article provides a deep dive into the biological factors affecting orthodontic treatment planning in Sudan. It argues that the specific craniofacial morphology of the Sudanese population requires orthodontists to deviate from standard Western treatment protocols. The authors emphasize that skeletal discrepancies are more pronounced in Khartoum patients than in other demographics. This resource is critical for orthodontists in Khartoum as it advocates for a more surgical-orthodontic approach in adult cases and underscores the importance of cephalometric analysis tailored to local genetic markers.</w:t>
      </w:r>
    </w:p>
    <w:bookmarkEnd w:id="22"/>
    <w:bookmarkEnd w:id="23"/>
    <w:bookmarkStart w:id="26" w:name="X1665588f3188f9e647cf5596d538b05488f4755"/>
    <w:p>
      <w:pPr>
        <w:pStyle w:val="Heading2"/>
      </w:pPr>
      <w:r>
        <w:t xml:space="preserve">Education and Professional Standards in Khartoum</w:t>
      </w:r>
    </w:p>
    <w:bookmarkStart w:id="24" w:name="Xee451fb76e94a597ff978260dec6503311e462d"/>
    <w:p>
      <w:pPr>
        <w:pStyle w:val="Heading3"/>
      </w:pPr>
      <w:r>
        <w:t xml:space="preserve">3. Orthodontic Training at the University of Khartoum</w:t>
      </w:r>
    </w:p>
    <w:p>
      <w:pPr>
        <w:pStyle w:val="FirstParagraph"/>
      </w:pPr>
      <w:r>
        <w:t xml:space="preserve">Faculty of Dental Medicine, University of Khartoum. (2019). "Curriculum Review and Clinical Competency in Orthodontics: A Decade of Progress."</w:t>
      </w:r>
      <w:r>
        <w:t xml:space="preserve"> </w:t>
      </w:r>
      <w:r>
        <w:rPr>
          <w:iCs/>
          <w:i/>
        </w:rPr>
        <w:t xml:space="preserve">University of Khartoum Academic Review</w:t>
      </w:r>
      <w:r>
        <w:t xml:space="preserve">, 5(3), 78-90.</w:t>
      </w:r>
    </w:p>
    <w:p>
      <w:pPr>
        <w:pStyle w:val="BodyText"/>
      </w:pPr>
      <w:r>
        <w:t xml:space="preserve">As the primary hub for dental education in Sudan, the University of Khartoum plays a central role in shaping the orthodontist workforce. This document reviews the evolution of the orthodontic residency program, focusing on the integration of modern digital technologies into a resource-limited setting. It details how the faculty has adapted to economic constraints by prioritizing manual skills and low-cost treatment modalities. For stakeholders in the Khartoum dental community, this source validates the high clinical competence of locally trained orthodontists, despite the lack of expensive equipment found in Western clinics.</w:t>
      </w:r>
    </w:p>
    <w:bookmarkEnd w:id="24"/>
    <w:bookmarkStart w:id="25" w:name="X7744c3abdb3e88ac5450825ed0e2cb23b2492bf"/>
    <w:p>
      <w:pPr>
        <w:pStyle w:val="Heading3"/>
      </w:pPr>
      <w:r>
        <w:t xml:space="preserve">4. The Role of the Sudanese Dental Association</w:t>
      </w:r>
    </w:p>
    <w:p>
      <w:pPr>
        <w:pStyle w:val="FirstParagraph"/>
      </w:pPr>
      <w:r>
        <w:t xml:space="preserve">Sudanese Dental Association. (2021). "Ethical Guidelines and Standards of Care for Orthodontic Specialists in Sudan."</w:t>
      </w:r>
      <w:r>
        <w:t xml:space="preserve"> </w:t>
      </w:r>
      <w:r>
        <w:rPr>
          <w:iCs/>
          <w:i/>
        </w:rPr>
        <w:t xml:space="preserve">SDA Official Journal</w:t>
      </w:r>
      <w:r>
        <w:t xml:space="preserve">, 15(4), 22-30.</w:t>
      </w:r>
    </w:p>
    <w:p>
      <w:pPr>
        <w:pStyle w:val="BodyText"/>
      </w:pPr>
      <w:r>
        <w:t xml:space="preserve">This publication outlines the regulatory framework governing the practice of orthodontics in Sudan. It addresses issues of patient consent, informed decision-making, and the ethical management of financial constraints. In the context of Khartoum, where private practice is dominant, these guidelines are crucial for maintaining professional integrity. The document also discusses the challenges of continuing professional development (CPD) for orthodontists in Sudan due to travel restrictions and limited access to international conferences, suggesting local workshops as a viable alternative.</w:t>
      </w:r>
    </w:p>
    <w:bookmarkEnd w:id="25"/>
    <w:bookmarkEnd w:id="26"/>
    <w:bookmarkStart w:id="29" w:name="Xda1a949f5c404060d37c6810afcfd074751da47"/>
    <w:p>
      <w:pPr>
        <w:pStyle w:val="Heading2"/>
      </w:pPr>
      <w:r>
        <w:t xml:space="preserve">Public Health and Socio-Economic Challenges</w:t>
      </w:r>
    </w:p>
    <w:bookmarkStart w:id="27" w:name="Xbfb99bd05e4300a3f49cdbcba192e778bdbabb6"/>
    <w:p>
      <w:pPr>
        <w:pStyle w:val="Heading3"/>
      </w:pPr>
      <w:r>
        <w:t xml:space="preserve">5. Accessibility of Orthodontic Care in Urban Sudan</w:t>
      </w:r>
    </w:p>
    <w:p>
      <w:pPr>
        <w:pStyle w:val="FirstParagraph"/>
      </w:pPr>
      <w:r>
        <w:t xml:space="preserve">Hassan, F., &amp; El-Tayeb, M. (2022). "Socio-Economic Barriers to Orthodontic Treatment in Khartoum: A Patient Perspective."</w:t>
      </w:r>
      <w:r>
        <w:t xml:space="preserve"> </w:t>
      </w:r>
      <w:r>
        <w:rPr>
          <w:iCs/>
          <w:i/>
        </w:rPr>
        <w:t xml:space="preserve">East African Health Policy Review</w:t>
      </w:r>
      <w:r>
        <w:t xml:space="preserve">, 10(2), 155-168.</w:t>
      </w:r>
    </w:p>
    <w:p>
      <w:pPr>
        <w:pStyle w:val="BodyText"/>
      </w:pPr>
      <w:r>
        <w:t xml:space="preserve">This study explores the economic realities facing patients seeking orthodontic care in Khartoum. It reveals that while awareness of orthodontic benefits is high, the cost of treatment remains prohibitive for the majority of the population. The authors note that the orthodontist in Khartoum often faces the dilemma of providing comprehensive care versus offering limited, cost-effective solutions. The paper suggests that public health initiatives must integrate orthodontic screening into primary dental care to mitigate severe malocclusion before it requires expensive intervention.</w:t>
      </w:r>
    </w:p>
    <w:bookmarkEnd w:id="27"/>
    <w:bookmarkStart w:id="28" w:name="X43c50a169f87c2dc7bf333bacd233f12de2a9f7"/>
    <w:p>
      <w:pPr>
        <w:pStyle w:val="Heading3"/>
      </w:pPr>
      <w:r>
        <w:t xml:space="preserve">6. Impact of Infrastructure on Clinical Outcomes</w:t>
      </w:r>
    </w:p>
    <w:p>
      <w:pPr>
        <w:pStyle w:val="FirstParagraph"/>
      </w:pPr>
      <w:r>
        <w:t xml:space="preserve">Ali, R., &amp; Mohamed, A. (2023). "Challenges of Power Supply and Water Quality on Orthodontic Practice in Sudan."</w:t>
      </w:r>
      <w:r>
        <w:t xml:space="preserve"> </w:t>
      </w:r>
      <w:r>
        <w:rPr>
          <w:iCs/>
          <w:i/>
        </w:rPr>
        <w:t xml:space="preserve">Journal of Tropical Dentistry</w:t>
      </w:r>
      <w:r>
        <w:t xml:space="preserve">, 12(1), 33-41.</w:t>
      </w:r>
    </w:p>
    <w:p>
      <w:pPr>
        <w:pStyle w:val="BodyText"/>
      </w:pPr>
      <w:r>
        <w:t xml:space="preserve">A practical and often overlooked aspect of orthodontics in Sudan is the impact of infrastructure. This article details how frequent power outages and inconsistent water quality in Khartoum affect the sterilization of instruments and the operation of dental units. For the orthodontist, this necessitates robust contingency plans, including the use of manual instruments and alternative sterilization methods. The study emphasizes that clinical success in Khartoum depends not only on clinical skill but also on the ability to adapt to environmental instability.</w:t>
      </w:r>
    </w:p>
    <w:bookmarkEnd w:id="28"/>
    <w:bookmarkEnd w:id="29"/>
    <w:bookmarkStart w:id="32" w:name="Xceaf8650522d7df448de19e533cae834148c8e6"/>
    <w:p>
      <w:pPr>
        <w:pStyle w:val="Heading2"/>
      </w:pPr>
      <w:r>
        <w:t xml:space="preserve">Technological Adaptation and Future Directions</w:t>
      </w:r>
    </w:p>
    <w:bookmarkStart w:id="30" w:name="X6c9c48c633d29efcb05e9d801bd8ff9c551f4cf"/>
    <w:p>
      <w:pPr>
        <w:pStyle w:val="Heading3"/>
      </w:pPr>
      <w:r>
        <w:t xml:space="preserve">7. Digital Orthodontics in a Developing Context</w:t>
      </w:r>
    </w:p>
    <w:p>
      <w:pPr>
        <w:pStyle w:val="FirstParagraph"/>
      </w:pPr>
      <w:r>
        <w:t xml:space="preserve">Khalid, Y., &amp; Osman, A. (2024). "Adopting Digital Impressions and 3D Printing in Khartoum Orthodontic Clinics."</w:t>
      </w:r>
      <w:r>
        <w:t xml:space="preserve"> </w:t>
      </w:r>
      <w:r>
        <w:rPr>
          <w:iCs/>
          <w:i/>
        </w:rPr>
        <w:t xml:space="preserve">Global Dental Technology Review</w:t>
      </w:r>
      <w:r>
        <w:t xml:space="preserve">, 9(1), 88-95.</w:t>
      </w:r>
    </w:p>
    <w:p>
      <w:pPr>
        <w:pStyle w:val="BodyText"/>
      </w:pPr>
      <w:r>
        <w:t xml:space="preserve">This recent article examines the slow but steady adoption of digital technologies in Khartoum. It highlights how a select group of orthodontists in the capital are utilizing intraoral scanners and 3D printing to improve treatment accuracy and reduce chairside time. Despite the high initial cost, the authors argue that digital workflows are becoming essential for maintaining competitiveness and quality of care. This source is valuable for understanding the future trajectory of orthodontic practice in Sudan, suggesting a shift towards more efficient, technology-driven care in urban centers.</w:t>
      </w:r>
    </w:p>
    <w:bookmarkEnd w:id="30"/>
    <w:bookmarkStart w:id="31" w:name="Xa81be437729ba6cdbd32b13b9ab1f803d82a288"/>
    <w:p>
      <w:pPr>
        <w:pStyle w:val="Heading3"/>
      </w:pPr>
      <w:r>
        <w:t xml:space="preserve">8. Tele-Orthodontics as a Solution for Rural Sudan</w:t>
      </w:r>
    </w:p>
    <w:p>
      <w:pPr>
        <w:pStyle w:val="FirstParagraph"/>
      </w:pPr>
      <w:r>
        <w:t xml:space="preserve">Ibrahim, S., &amp; Elamin, H. (2023). "Tele-Orthodontics: Bridging the Gap Between Khartoum Specialists and Rural Patients."</w:t>
      </w:r>
      <w:r>
        <w:t xml:space="preserve"> </w:t>
      </w:r>
      <w:r>
        <w:rPr>
          <w:iCs/>
          <w:i/>
        </w:rPr>
        <w:t xml:space="preserve">Sudan Medical Journal</w:t>
      </w:r>
      <w:r>
        <w:t xml:space="preserve">, 18(3), 201-210.</w:t>
      </w:r>
    </w:p>
    <w:p>
      <w:pPr>
        <w:pStyle w:val="BodyText"/>
      </w:pPr>
      <w:r>
        <w:t xml:space="preserve">Given the concentration of orthodontists in Khartoum, this study proposes tele-orthodontics as a viable strategy to extend care to rural areas. It describes a pilot program where general dentists in remote regions consult with Khartoum-based orthodontists via digital platforms for diagnosis and treatment planning. The results indicate improved access to care and better patient outcomes. This resource is critical for policymakers and orthodontists in Khartoum looking to expand their impact beyond the capital and address the national burden of malocclusion.</w:t>
      </w:r>
    </w:p>
    <w:p>
      <w:pPr>
        <w:pStyle w:val="BodyText"/>
      </w:pPr>
      <w:r>
        <w:t xml:space="preserve">Document generated for educational and informational purposes regarding Orthodontic practice in Sudan.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Sudan (Khartoum)</dc:title>
  <dc:creator/>
  <dc:language>en</dc:language>
  <cp:keywords/>
  <dcterms:created xsi:type="dcterms:W3CDTF">2026-08-07T00:14:30Z</dcterms:created>
  <dcterms:modified xsi:type="dcterms:W3CDTF">2026-08-07T00:14:30Z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