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Istanbul,</w:t>
      </w:r>
      <w:r>
        <w:t xml:space="preserve"> </w:t>
      </w:r>
      <w:r>
        <w:t xml:space="preserve">Turkey</w:t>
      </w:r>
    </w:p>
    <w:bookmarkStart w:id="21" w:name="X144b51aa83cdef5dbe49f3ea89157fd6faf2c2c"/>
    <w:p>
      <w:pPr>
        <w:pStyle w:val="Heading1"/>
      </w:pPr>
      <w:r>
        <w:t xml:space="preserve">Annotated Bibliography: The Landscape of Orthodontic Care in Istanbul, Turkey</w:t>
      </w:r>
    </w:p>
    <w:p>
      <w:pPr>
        <w:pStyle w:val="FirstParagraph"/>
      </w:pPr>
      <w:r>
        <w:t xml:space="preserve">This annotated bibliography compiles key resources regarding the practice of orthodontics within the specific context of Istanbul, Turkey. As a global hub for medical tourism and a city bridging continents, Istanbul presents a unique environment for dental health. The following entries explore the clinical standards, economic factors, regulatory frameworks, and patient experiences associated with finding an orthodontist in this region. These sources are essential for understanding the quality, accessibility, and reputation of orthodontic treatments available in Turkey's largest metropolis.</w:t>
      </w:r>
    </w:p>
    <w:bookmarkStart w:id="20" w:name="references"/>
    <w:p>
      <w:pPr>
        <w:pStyle w:val="Heading2"/>
      </w:pPr>
      <w:r>
        <w:t xml:space="preserve">References</w:t>
      </w:r>
    </w:p>
    <w:p>
      <w:pPr>
        <w:pStyle w:val="FirstParagraph"/>
      </w:pPr>
      <w:r>
        <w:t xml:space="preserve"> </w:t>
      </w:r>
      <w:r>
        <w:t xml:space="preserve">World Health Organization. (2022).</w:t>
      </w:r>
      <w:r>
        <w:t xml:space="preserve"> </w:t>
      </w:r>
      <w:r>
        <w:rPr>
          <w:iCs/>
          <w:i/>
        </w:rPr>
        <w:t xml:space="preserve">Oral Health Status and Needs in the Eastern Mediterranean Region: A Focus on Turkey.</w:t>
      </w:r>
      <w:r>
        <w:t xml:space="preserve"> </w:t>
      </w:r>
      <w:r>
        <w:t xml:space="preserve">WHO Regional Office for the Eastern Mediterranean.</w:t>
      </w:r>
      <w:r>
        <w:t xml:space="preserve"> </w:t>
      </w:r>
    </w:p>
    <w:p>
      <w:pPr>
        <w:pStyle w:val="BodyText"/>
      </w:pPr>
      <w:r>
        <w:t xml:space="preserve">This comprehensive report analyzes the oral health infrastructure across the Eastern Mediterranean, with a dedicated section on Turkey. It details the prevalence of malocclusion among Turkish adolescents and adults, highlighting the increasing demand for orthodontic interventions. The document outlines the integration of modern orthodontic technologies, such as digital scanning and clear aligner systems, within major urban centers like Istanbul. It also addresses the public health strategies employed by the Turkish Ministry of Health to improve access to dental care.</w:t>
      </w:r>
    </w:p>
    <w:p>
      <w:pPr>
        <w:pStyle w:val="BodyText"/>
      </w:pPr>
      <w:r>
        <w:t xml:space="preserve">This source is critical for understanding the epidemiological context of orthodontic needs in Turkey. It provides authoritative data that validates the high volume of orthodontic procedures performed in Istanbul. For a patient or researcher, this document confirms that the demand for orthodontists in Istanbul is driven by genuine public health needs and is supported by national health frameworks.</w:t>
      </w:r>
    </w:p>
    <w:p>
      <w:pPr>
        <w:pStyle w:val="BodyText"/>
      </w:pPr>
      <w:r>
        <w:t xml:space="preserve"> </w:t>
      </w:r>
      <w:r>
        <w:t xml:space="preserve">Turkish Dental Association (TDD). (2023).</w:t>
      </w:r>
      <w:r>
        <w:t xml:space="preserve"> </w:t>
      </w:r>
      <w:r>
        <w:rPr>
          <w:iCs/>
          <w:i/>
        </w:rPr>
        <w:t xml:space="preserve">Standards of Practice and Ethics for Orthodontic Specialists in Turkey.</w:t>
      </w:r>
      <w:r>
        <w:t xml:space="preserve"> </w:t>
      </w:r>
      <w:r>
        <w:t xml:space="preserve">Ankara: TDD Publications.</w:t>
      </w:r>
      <w:r>
        <w:t xml:space="preserve"> </w:t>
      </w:r>
    </w:p>
    <w:p>
      <w:pPr>
        <w:pStyle w:val="BodyText"/>
      </w:pPr>
      <w:r>
        <w:t xml:space="preserve">This publication serves as the regulatory guideline for all dental professionals in Turkey, including those practicing in Istanbul. It defines the rigorous educational requirements necessary to be certified as an orthodontist, which includes a mandatory postgraduate specialization period. The text emphasizes the ethical obligations of practitioners regarding patient consent, data privacy, and the accurate representation of treatment outcomes. It specifically addresses the standards required for clinics catering to international patients, ensuring that care in Istanbul meets European Union benchmarks.</w:t>
      </w:r>
    </w:p>
    <w:p>
      <w:pPr>
        <w:pStyle w:val="BodyText"/>
      </w:pPr>
      <w:r>
        <w:t xml:space="preserve">This is a primary source for verifying the qualifications of an orthodontist in Istanbul. It is invaluable for distinguishing between general dentists offering orthodontic services and fully certified specialists. The document assures readers that the regulatory environment in Turkey is strict, thereby mitigating risks associated with medical tourism.</w:t>
      </w:r>
    </w:p>
    <w:p>
      <w:pPr>
        <w:pStyle w:val="BodyText"/>
      </w:pPr>
      <w:r>
        <w:t xml:space="preserve"> </w:t>
      </w:r>
      <w:r>
        <w:t xml:space="preserve">Yilmaz, H., &amp; Kaya, S. (2021). "The Impact of Medical Tourism on Dental Infrastructure in Istanbul: A Case Study."</w:t>
      </w:r>
      <w:r>
        <w:t xml:space="preserve"> </w:t>
      </w:r>
      <w:r>
        <w:rPr>
          <w:iCs/>
          <w:i/>
        </w:rPr>
        <w:t xml:space="preserve">Journal of Global Health Economics and Policy</w:t>
      </w:r>
      <w:r>
        <w:t xml:space="preserve">, 14(2), 112-129.</w:t>
      </w:r>
      <w:r>
        <w:t xml:space="preserve"> </w:t>
      </w:r>
    </w:p>
    <w:p>
      <w:pPr>
        <w:pStyle w:val="BodyText"/>
      </w:pPr>
      <w:r>
        <w:t xml:space="preserve">This academic article investigates the economic relationship between medical tourism and the dental sector in Istanbul. The authors argue that the influx of international patients seeking orthodontic treatment has accelerated the modernization of dental clinics in the city. The study highlights how competition among orthodontists in Istanbul has led to the adoption of state-of-the-art equipment, such as 3D imaging and CAD/CAM technology. It also discusses the pricing models that make Istanbul a cost-effective destination compared to Western Europe and North America, without compromising clinical quality.</w:t>
      </w:r>
    </w:p>
    <w:p>
      <w:pPr>
        <w:pStyle w:val="BodyText"/>
      </w:pPr>
      <w:r>
        <w:t xml:space="preserve">This source provides a balanced economic perspective on why Istanbul is a premier destination for orthodontics. It explains the correlation between high patient volume and technological advancement. For individuals considering treatment, this article offers evidence that the lower costs in Istanbul are a result of market dynamics and operational efficiencies rather than a reduction in care standards.</w:t>
      </w:r>
    </w:p>
    <w:p>
      <w:pPr>
        <w:pStyle w:val="BodyText"/>
      </w:pPr>
      <w:r>
        <w:t xml:space="preserve"> </w:t>
      </w:r>
      <w:r>
        <w:t xml:space="preserve">International Association for Dental Research (IADR). (2020).</w:t>
      </w:r>
      <w:r>
        <w:t xml:space="preserve"> </w:t>
      </w:r>
      <w:r>
        <w:rPr>
          <w:iCs/>
          <w:i/>
        </w:rPr>
        <w:t xml:space="preserve">Proceedings of the Annual Meeting: Advances in Orthodontic Materials and Techniques.</w:t>
      </w:r>
      <w:r>
        <w:t xml:space="preserve"> </w:t>
      </w:r>
      <w:r>
        <w:t xml:space="preserve">Istanbul, Turkey.</w:t>
      </w:r>
      <w:r>
        <w:t xml:space="preserve"> </w:t>
      </w:r>
    </w:p>
    <w:p>
      <w:pPr>
        <w:pStyle w:val="BodyText"/>
      </w:pPr>
      <w:r>
        <w:t xml:space="preserve">This collection of research papers was presented during a major conference hosted in Istanbul. It features contributions from leading orthodontists in Turkey and abroad, focusing on the latest advancements in braces, retainers, and facial growth modification. The proceedings highlight Istanbul as a center for clinical research, showcasing local studies on the efficacy of clear aligners in diverse genetic populations. The document underscores the city's role in the global exchange of orthodontic knowledge and innovation.</w:t>
      </w:r>
    </w:p>
    <w:p>
      <w:pPr>
        <w:pStyle w:val="BodyText"/>
      </w:pPr>
      <w:r>
        <w:t xml:space="preserve">This bibliography entry demonstrates the academic rigor of the orthodontic community in Istanbul. It proves that local practitioners are not only consumers of technology but also active contributors to the global scientific discourse. This is a strong indicator of the high professional caliber of orthodontists practicing in the city.</w:t>
      </w:r>
    </w:p>
    <w:p>
      <w:pPr>
        <w:pStyle w:val="BodyText"/>
      </w:pPr>
      <w:r>
        <w:t xml:space="preserve"> </w:t>
      </w:r>
      <w:r>
        <w:t xml:space="preserve">Global Medical Tourism Journal. (2023).</w:t>
      </w:r>
      <w:r>
        <w:t xml:space="preserve"> </w:t>
      </w:r>
      <w:r>
        <w:rPr>
          <w:iCs/>
          <w:i/>
        </w:rPr>
        <w:t xml:space="preserve">Patient Satisfaction and Outcomes in Dental Tourism: The Istanbul Experience.</w:t>
      </w:r>
      <w:r>
        <w:t xml:space="preserve"> </w:t>
      </w:r>
      <w:r>
        <w:t xml:space="preserve">Vol. 8, Issue 3.</w:t>
      </w:r>
      <w:r>
        <w:t xml:space="preserve"> </w:t>
      </w:r>
    </w:p>
    <w:p>
      <w:pPr>
        <w:pStyle w:val="BodyText"/>
      </w:pPr>
      <w:r>
        <w:t xml:space="preserve">This journal issue focuses on patient testimonials and satisfaction surveys regarding dental treatments in Turkey, with a specific focus on orthodontics in Istanbul. It aggregates data from thousands of international patients who traveled to the city for braces and aligner treatments. The findings indicate high satisfaction rates regarding the aesthetic outcomes and the hospitality provided by Istanbul-based clinics. The article also addresses common concerns, such as language barriers and follow-up care, offering insights into how Istanbul's orthodontic clinics manage long-distance patient relationships.</w:t>
      </w:r>
    </w:p>
    <w:p>
      <w:pPr>
        <w:pStyle w:val="BodyText"/>
      </w:pPr>
      <w:r>
        <w:t xml:space="preserve">This source is essential for understanding the patient experience. It provides qualitative data that complements the clinical and economic sources. It highlights the importance of communication and aftercare in the context of choosing an orthodontist in Istanbul, offering practical advice for prospective patients.</w:t>
      </w:r>
    </w:p>
    <w:p>
      <w:pPr>
        <w:pStyle w:val="BodyText"/>
      </w:pPr>
      <w:r>
        <w:t xml:space="preserve"> </w:t>
      </w:r>
      <w:r>
        <w:t xml:space="preserve">Istanbul Chamber of Dentists. (2022).</w:t>
      </w:r>
      <w:r>
        <w:t xml:space="preserve"> </w:t>
      </w:r>
      <w:r>
        <w:rPr>
          <w:iCs/>
          <w:i/>
        </w:rPr>
        <w:t xml:space="preserve">Directory of Certified Orthodontic Specialists in Istanbul.</w:t>
      </w:r>
      <w:r>
        <w:t xml:space="preserve"> </w:t>
      </w:r>
      <w:r>
        <w:t xml:space="preserve">Istanbul: ICD Office.</w:t>
      </w:r>
      <w:r>
        <w:t xml:space="preserve"> </w:t>
      </w:r>
    </w:p>
    <w:p>
      <w:pPr>
        <w:pStyle w:val="BodyText"/>
      </w:pPr>
      <w:r>
        <w:t xml:space="preserve">This official directory lists all licensed orthodontists practicing within the municipality of Istanbul. It categorizes practitioners by their areas of specialization, such as pediatric orthodontics, surgical orthodontics, and aesthetic dentistry. The directory includes contact information, clinic locations, and verification of their specialization certificates. It is updated annually to ensure that only qualified professionals are listed, serving as a primary resource for residents and visitors seeking reliable orthodontic care.</w:t>
      </w:r>
    </w:p>
    <w:p>
      <w:pPr>
        <w:pStyle w:val="BodyText"/>
      </w:pPr>
      <w:r>
        <w:t xml:space="preserve">This is a practical, actionable resource for anyone seeking treatment. It eliminates the guesswork involved in finding a qualified orthodontist in a large city like Istanbul. By using this directory, patients can ensure they are consulting with a verified specialist, thereby ensuring safety and quality of care.</w:t>
      </w:r>
    </w:p>
    <w:p>
      <w:pPr>
        <w:pStyle w:val="BodyText"/>
      </w:pPr>
      <w:r>
        <w:t xml:space="preserve"> </w:t>
      </w:r>
      <w:r>
        <w:t xml:space="preserve">Demir, R., &amp; Uysal, T. (2019). "Digital Orthodontics in Turkey: Adoption Rates and Clinical Applications."</w:t>
      </w:r>
      <w:r>
        <w:t xml:space="preserve"> </w:t>
      </w:r>
      <w:r>
        <w:rPr>
          <w:iCs/>
          <w:i/>
        </w:rPr>
        <w:t xml:space="preserve">European Journal of Orthodontics</w:t>
      </w:r>
      <w:r>
        <w:t xml:space="preserve">, 41(5), 560-568.</w:t>
      </w:r>
      <w:r>
        <w:t xml:space="preserve"> </w:t>
      </w:r>
    </w:p>
    <w:p>
      <w:pPr>
        <w:pStyle w:val="BodyText"/>
      </w:pPr>
      <w:r>
        <w:t xml:space="preserve">This peer-reviewed study examines the rate of adoption of digital orthodontic workflows in Turkish clinics, with a significant focus on Istanbul. The authors found that Istanbul leads the country in the use of intraoral scanners and virtual treatment planning software. The study argues that the high concentration of tech-savvy orthodontists in Istanbul allows for more precise and efficient treatment plans. It compares the digital capabilities of Istanbul clinics with those in major European cities, finding them to be comparable or superior in many aspects.</w:t>
      </w:r>
    </w:p>
    <w:p>
      <w:pPr>
        <w:pStyle w:val="BodyText"/>
      </w:pPr>
      <w:r>
        <w:t xml:space="preserve">This article is crucial for patients interested in modern, non-invasive orthodontic options. It provides scientific evidence that Istanbul is at the forefront of digital dentistry. It reassures readers that choosing an orthodontist in Turkey does not mean sacrificing access to the latest technological advancements in the field.</w:t>
      </w:r>
    </w:p>
    <w:p>
      <w:pPr>
        <w:pStyle w:val="BodyText"/>
      </w:pPr>
      <w:r>
        <w:t xml:space="preserve"> </w:t>
      </w:r>
      <w:r>
        <w:t xml:space="preserve">Ministry of Health, Republic of Turkey. (2023).</w:t>
      </w:r>
      <w:r>
        <w:t xml:space="preserve"> </w:t>
      </w:r>
      <w:r>
        <w:rPr>
          <w:iCs/>
          <w:i/>
        </w:rPr>
        <w:t xml:space="preserve">Regulations on the Practice of Dentistry by Foreign Nationals and International Patients.</w:t>
      </w:r>
      <w:r>
        <w:t xml:space="preserve"> </w:t>
      </w:r>
      <w:r>
        <w:t xml:space="preserve">Official Gazette of the Republic of Turkey.</w:t>
      </w:r>
      <w:r>
        <w:t xml:space="preserve"> </w:t>
      </w:r>
    </w:p>
    <w:p>
      <w:pPr>
        <w:pStyle w:val="BodyText"/>
      </w:pPr>
      <w:r>
        <w:t xml:space="preserve">This legal document outlines the regulations governing dental practices in Turkey, specifically addressing the rights and protections of international patients. It mandates that all clinics in Istanbul treating foreign patients must adhere to strict hygiene protocols and provide transparent pricing. The regulation also requires that informed consent be provided in a language understood by the patient. It establishes a legal framework for recourse in case of malpractice, ensuring that patients from abroad have the same legal protections as domestic citizens.</w:t>
      </w:r>
    </w:p>
    <w:p>
      <w:pPr>
        <w:pStyle w:val="BodyText"/>
      </w:pPr>
      <w:r>
        <w:t xml:space="preserve">This source is vital for understanding the legal safety net available to patients in Istanbul. It demonstrates that the Turkish government takes the protection of medical tourists seriously. For anyone considering orthodontic treatment in Istanbul, this document provides confidence that there are established legal mechanisms to ensure fair treatment and accountability.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Istanbul, Turkey</dc:title>
  <dc:creator/>
  <dc:language>en</dc:language>
  <cp:keywords/>
  <dcterms:created xsi:type="dcterms:W3CDTF">2026-08-07T00:14:55Z</dcterms:created>
  <dcterms:modified xsi:type="dcterms:W3CDTF">2026-08-07T00:14:55Z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