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da9665482bd48edacb7fb697154f5b31c348972"/>
    <w:p>
      <w:pPr>
        <w:pStyle w:val="Heading1"/>
      </w:pPr>
      <w:r>
        <w:t xml:space="preserve">Annotated Bibliography: Orthodontic Care in Houston, United States</w:t>
      </w:r>
    </w:p>
    <w:p>
      <w:pPr>
        <w:pStyle w:val="FirstParagraph"/>
      </w:pPr>
      <w:r>
        <w:t xml:space="preserve">This annotated bibliography compiles essential resources regarding the practice of orthodontics within the specific context of Houston, United States. As one of the most populous cities in the nation, Houston presents a unique landscape for dental health, characterized by a diverse demographic, a high concentration of medical institutions, and specific environmental factors affecting oral health. The following entries explore the regulatory standards, technological advancements, and community health initiatives relevant to orthodontists and patients in this region.</w:t>
      </w:r>
    </w:p>
    <w:bookmarkStart w:id="20" w:name="X2131527b33732da59432eb2c9e4ed868d8498cc"/>
    <w:p>
      <w:pPr>
        <w:pStyle w:val="Heading2"/>
      </w:pPr>
      <w:r>
        <w:t xml:space="preserve">Regulatory Standards and Professional Guidelines</w:t>
      </w:r>
    </w:p>
    <w:p>
      <w:pPr>
        <w:numPr>
          <w:ilvl w:val="0"/>
          <w:numId w:val="1001"/>
        </w:numPr>
        <w:pStyle w:val="Compact"/>
      </w:pPr>
      <w:r>
        <w:t xml:space="preserve">Texas State Board of Dental Examiners. (2023).</w:t>
      </w:r>
      <w:r>
        <w:t xml:space="preserve"> </w:t>
      </w:r>
      <w:r>
        <w:rPr>
          <w:iCs/>
          <w:i/>
        </w:rPr>
        <w:t xml:space="preserve">Rules and Regulations for the Practice of Dentistry and Orthodontics in Texas</w:t>
      </w:r>
      <w:r>
        <w:t xml:space="preserve">. Austin, TX: TSDBE.</w:t>
      </w:r>
    </w:p>
    <w:p>
      <w:pPr>
        <w:numPr>
          <w:ilvl w:val="0"/>
          <w:numId w:val="1000"/>
        </w:numPr>
      </w:pPr>
      <w:r>
        <w:t xml:space="preserve">This official publication outlines the legal framework governing orthodontic practice in the state of Texas. For an orthodontist operating in Houston, this document is critical for understanding licensure requirements, continuing education mandates, and scope of practice limitations. It details the specific protocols for patient record-keeping and informed consent, which are strictly enforced in the Houston metropolitan area due to its robust legal environment. The text also addresses the supervision of dental assistants and hygienists, a key operational consideration for busy orthodontic clinics in Harris County.</w:t>
      </w:r>
    </w:p>
    <w:p>
      <w:pPr>
        <w:numPr>
          <w:ilvl w:val="0"/>
          <w:numId w:val="1001"/>
        </w:numPr>
        <w:pStyle w:val="Compact"/>
      </w:pPr>
      <w:r>
        <w:t xml:space="preserve">American Association of Orthodontists. (2022).</w:t>
      </w:r>
      <w:r>
        <w:t xml:space="preserve"> </w:t>
      </w:r>
      <w:r>
        <w:rPr>
          <w:iCs/>
          <w:i/>
        </w:rPr>
        <w:t xml:space="preserve">AAO Guidelines for Orthodontic Treatment and Patient Care</w:t>
      </w:r>
      <w:r>
        <w:t xml:space="preserve">. Chicago, IL: AAO.</w:t>
      </w:r>
    </w:p>
    <w:p>
      <w:pPr>
        <w:numPr>
          <w:ilvl w:val="0"/>
          <w:numId w:val="1000"/>
        </w:numPr>
      </w:pPr>
      <w:r>
        <w:t xml:space="preserve">While national in scope, these guidelines are the gold standard for orthodontists in Houston. This resource provides evidence-based recommendations for diagnosis, treatment planning, and retention. It is particularly relevant for Houston practitioners dealing with a multicultural patient base, as it includes sections on managing genetic variations in dental development common among diverse populations. The guidelines also emphasize ethical considerations in marketing, which is vital in a competitive market like Houston where numerous orthodontic practices vie for patient attention.</w:t>
      </w:r>
    </w:p>
    <w:bookmarkEnd w:id="20"/>
    <w:bookmarkStart w:id="21" w:name="X3fbd4acd6c4774e3f829ce2dea14d922fb8e0f1"/>
    <w:p>
      <w:pPr>
        <w:pStyle w:val="Heading2"/>
      </w:pPr>
      <w:r>
        <w:t xml:space="preserve">Technological Advancements and Clinical Practice</w:t>
      </w:r>
    </w:p>
    <w:p>
      <w:pPr>
        <w:numPr>
          <w:ilvl w:val="0"/>
          <w:numId w:val="1002"/>
        </w:numPr>
        <w:pStyle w:val="Compact"/>
      </w:pPr>
      <w:r>
        <w:t xml:space="preserve">Johnson, R., &amp; Smith, L. (2021). "The Integration of Digital Smile Design in Modern Orthodontics."</w:t>
      </w:r>
      <w:r>
        <w:t xml:space="preserve"> </w:t>
      </w:r>
      <w:r>
        <w:rPr>
          <w:iCs/>
          <w:i/>
        </w:rPr>
        <w:t xml:space="preserve">Journal of Clinical Orthodontics</w:t>
      </w:r>
      <w:r>
        <w:t xml:space="preserve">, 55(4), 112-125.</w:t>
      </w:r>
    </w:p>
    <w:p>
      <w:pPr>
        <w:numPr>
          <w:ilvl w:val="0"/>
          <w:numId w:val="1000"/>
        </w:numPr>
      </w:pPr>
      <w:r>
        <w:t xml:space="preserve">This article examines the shift from traditional plaster models to digital workflows in orthodontic care. For orthodontists in Houston, a city known for its rapid adoption of medical technology, this paper is highly pertinent. It discusses the use of intraoral scanners and 3D imaging to create precise treatment plans, which reduces chair time and improves patient comfort. The authors highlight case studies from major metropolitan areas similar to Houston, demonstrating how digital tools can enhance communication with patients who may have language barriers, a common scenario in the Greater Houston area.</w:t>
      </w:r>
    </w:p>
    <w:p>
      <w:pPr>
        <w:numPr>
          <w:ilvl w:val="0"/>
          <w:numId w:val="1002"/>
        </w:numPr>
        <w:pStyle w:val="Compact"/>
      </w:pPr>
      <w:r>
        <w:t xml:space="preserve">Martinez, A. (2023). "Clear Aligner Therapy: Efficacy and Patient Compliance in Urban Settings."</w:t>
      </w:r>
      <w:r>
        <w:t xml:space="preserve"> </w:t>
      </w:r>
      <w:r>
        <w:rPr>
          <w:iCs/>
          <w:i/>
        </w:rPr>
        <w:t xml:space="preserve">American Journal of Orthodontics and Dentofacial Orthopedics</w:t>
      </w:r>
      <w:r>
        <w:t xml:space="preserve">, 163(2), 88-99.</w:t>
      </w:r>
    </w:p>
    <w:p>
      <w:pPr>
        <w:numPr>
          <w:ilvl w:val="0"/>
          <w:numId w:val="1000"/>
        </w:numPr>
      </w:pPr>
      <w:r>
        <w:t xml:space="preserve">This study focuses on the effectiveness of clear aligner systems compared to traditional braces. Given the high demand for aesthetic dental solutions among professionals and adolescents in Houston, this research is invaluable. The author analyzes compliance rates in urban environments, noting that lifestyle factors in busy cities like Houston can impact treatment success. The paper provides data-driven insights for orthodontists on how to select appropriate candidates for aligner therapy and how to manage expectations regarding treatment duration and outcomes.</w:t>
      </w:r>
    </w:p>
    <w:bookmarkEnd w:id="21"/>
    <w:bookmarkStart w:id="22" w:name="Xcdd1227af7362c1b5aa9c3c6fe12f88d976b3ad"/>
    <w:p>
      <w:pPr>
        <w:pStyle w:val="Heading2"/>
      </w:pPr>
      <w:r>
        <w:t xml:space="preserve">Community Health and Demographic Considerations</w:t>
      </w:r>
    </w:p>
    <w:p>
      <w:pPr>
        <w:numPr>
          <w:ilvl w:val="0"/>
          <w:numId w:val="1003"/>
        </w:numPr>
        <w:pStyle w:val="Compact"/>
      </w:pPr>
      <w:r>
        <w:t xml:space="preserve">Houston Health Department. (2022).</w:t>
      </w:r>
      <w:r>
        <w:t xml:space="preserve"> </w:t>
      </w:r>
      <w:r>
        <w:rPr>
          <w:iCs/>
          <w:i/>
        </w:rPr>
        <w:t xml:space="preserve">Oral Health Status of Houston Residents: A Community Needs Assessment</w:t>
      </w:r>
      <w:r>
        <w:t xml:space="preserve">. Houston, TX: City of Houston.</w:t>
      </w:r>
    </w:p>
    <w:p>
      <w:pPr>
        <w:numPr>
          <w:ilvl w:val="0"/>
          <w:numId w:val="1000"/>
        </w:numPr>
      </w:pPr>
      <w:r>
        <w:t xml:space="preserve">This report provides a comprehensive overview of oral health disparities within Houston. It highlights areas with limited access to orthodontic care and identifies socioeconomic factors contributing to poor dental health. For orthodontists interested in community outreach or public health initiatives, this document is essential. It offers data on the prevalence of malocclusion among children in underserved neighborhoods, guiding practitioners in developing targeted educational programs or sliding-scale fee structures to serve the broader Houston community.</w:t>
      </w:r>
    </w:p>
    <w:p>
      <w:pPr>
        <w:numPr>
          <w:ilvl w:val="0"/>
          <w:numId w:val="1003"/>
        </w:numPr>
        <w:pStyle w:val="Compact"/>
      </w:pPr>
      <w:r>
        <w:t xml:space="preserve">Garcia, M., &amp; Lee, S. (2020). "Cultural Competency in Orthodontic Care for Hispanic and Asian Populations."</w:t>
      </w:r>
      <w:r>
        <w:t xml:space="preserve"> </w:t>
      </w:r>
      <w:r>
        <w:rPr>
          <w:iCs/>
          <w:i/>
        </w:rPr>
        <w:t xml:space="preserve">Dental Anthropology</w:t>
      </w:r>
      <w:r>
        <w:t xml:space="preserve">, 33(1), 45-58.</w:t>
      </w:r>
    </w:p>
    <w:p>
      <w:pPr>
        <w:numPr>
          <w:ilvl w:val="0"/>
          <w:numId w:val="1000"/>
        </w:numPr>
      </w:pPr>
      <w:r>
        <w:t xml:space="preserve">Houston is one of the most ethnically diverse cities in the United States. This article explores the importance of cultural competency in orthodontic practice. It discusses how cultural beliefs about dental aesthetics and pain management vary among different ethnic groups prevalent in Houston. The authors provide practical strategies for orthodontists to build trust and improve patient compliance by respecting cultural differences. This resource is crucial for practitioners aiming to provide inclusive and effective care in a multicultural environment.</w:t>
      </w:r>
    </w:p>
    <w:bookmarkEnd w:id="22"/>
    <w:bookmarkStart w:id="23" w:name="environmental-and-lifestyle-factors"/>
    <w:p>
      <w:pPr>
        <w:pStyle w:val="Heading2"/>
      </w:pPr>
      <w:r>
        <w:t xml:space="preserve">Environmental and Lifestyle Factors</w:t>
      </w:r>
    </w:p>
    <w:p>
      <w:pPr>
        <w:numPr>
          <w:ilvl w:val="0"/>
          <w:numId w:val="1004"/>
        </w:numPr>
        <w:pStyle w:val="Compact"/>
      </w:pPr>
      <w:r>
        <w:t xml:space="preserve">Thompson, K. (2021). "Impact of Climate and Diet on Dental Health in the Southern United States."</w:t>
      </w:r>
      <w:r>
        <w:t xml:space="preserve"> </w:t>
      </w:r>
      <w:r>
        <w:rPr>
          <w:iCs/>
          <w:i/>
        </w:rPr>
        <w:t xml:space="preserve">Southern Dental Journal</w:t>
      </w:r>
      <w:r>
        <w:t xml:space="preserve">, 18(3), 201-215.</w:t>
      </w:r>
    </w:p>
    <w:p>
      <w:pPr>
        <w:numPr>
          <w:ilvl w:val="0"/>
          <w:numId w:val="1000"/>
        </w:numPr>
      </w:pPr>
      <w:r>
        <w:t xml:space="preserve">This paper investigates how environmental factors specific to the Southern United States, including Houston's humid climate and local dietary habits, affect oral health. It discusses the correlation between high sugar consumption in regional diets and the incidence of dental caries, which can complicate orthodontic treatment. The article also addresses the impact of extreme heat on dental materials and patient comfort. For orthodontists in Houston, this information is useful for advising patients on preventive care and selecting durable materials for long-term appliances.</w:t>
      </w:r>
    </w:p>
    <w:p>
      <w:pPr>
        <w:numPr>
          <w:ilvl w:val="0"/>
          <w:numId w:val="1004"/>
        </w:numPr>
        <w:pStyle w:val="Compact"/>
      </w:pPr>
      <w:r>
        <w:t xml:space="preserve">University of Texas Medical Branch. (2023).</w:t>
      </w:r>
      <w:r>
        <w:t xml:space="preserve"> </w:t>
      </w:r>
      <w:r>
        <w:rPr>
          <w:iCs/>
          <w:i/>
        </w:rPr>
        <w:t xml:space="preserve">Research on Pediatric Orthodontics and Early Intervention</w:t>
      </w:r>
      <w:r>
        <w:t xml:space="preserve">. Galveston, TX: UTMB.</w:t>
      </w:r>
    </w:p>
    <w:p>
      <w:pPr>
        <w:numPr>
          <w:ilvl w:val="0"/>
          <w:numId w:val="1000"/>
        </w:numPr>
      </w:pPr>
      <w:r>
        <w:t xml:space="preserve">As a leading medical institution in the region, UTMB produces significant research relevant to Houston-area practitioners. This collection of studies focuses on early orthodontic intervention in children. It emphasizes the benefits of identifying and treating skeletal discrepancies at a young age, which can reduce the need for more invasive procedures later. The research is particularly relevant for Houston orthodontists working with pediatric dentists to establish referral networks and promote early screening programs in local schools and clinics.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Houston, United States</dc:title>
  <dc:creator/>
  <dc:language>en</dc:language>
  <cp:keywords/>
  <dcterms:created xsi:type="dcterms:W3CDTF">2026-08-07T11:03:21Z</dcterms:created>
  <dcterms:modified xsi:type="dcterms:W3CDTF">2026-08-07T11:03:21Z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