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4" w:name="X38a1540eaa91d1e85311bbeab46004d7eed4a7a"/>
    <w:p>
      <w:pPr>
        <w:pStyle w:val="Heading1"/>
      </w:pPr>
      <w:r>
        <w:t xml:space="preserve">Annotated Bibliography: Orthodontic Practice in Los Angeles, United States</w:t>
      </w:r>
    </w:p>
    <w:p>
      <w:pPr>
        <w:pStyle w:val="FirstParagraph"/>
      </w:pPr>
      <w:r>
        <w:t xml:space="preserve">This annotated bibliography compiles essential literature regarding the field of orthodontics, specifically tailored to the context of Los Angeles, California, within the United States. The selection of sources addresses the unique regulatory environment, the high demand for aesthetic dental care, the integration of advanced digital technologies, and the demographic diversity of the Los Angeles metropolitan area. These resources are intended for dental professionals, students, and researchers seeking to understand the current landscape of orthodontic care in this major American hub.</w:t>
      </w:r>
    </w:p>
    <w:bookmarkStart w:id="20" w:name="regulatory-and-professional-standards"/>
    <w:p>
      <w:pPr>
        <w:pStyle w:val="Heading2"/>
      </w:pPr>
      <w:r>
        <w:t xml:space="preserve">Regulatory and Professional Standards</w:t>
      </w:r>
    </w:p>
    <w:p>
      <w:pPr>
        <w:pStyle w:val="FirstParagraph"/>
      </w:pPr>
      <w:r>
        <w:t xml:space="preserve">California Dental Board. (2023).</w:t>
      </w:r>
      <w:r>
        <w:t xml:space="preserve"> </w:t>
      </w:r>
      <w:r>
        <w:rPr>
          <w:iCs/>
          <w:i/>
        </w:rPr>
        <w:t xml:space="preserve">Dental Practice Act: Regulations for Orthodontic Specialists</w:t>
      </w:r>
      <w:r>
        <w:t xml:space="preserve">. Sacramento, CA: State of California.</w:t>
      </w:r>
    </w:p>
    <w:p>
      <w:pPr>
        <w:pStyle w:val="BodyText"/>
      </w:pPr>
      <w:r>
        <w:t xml:space="preserve">This official document outlines the legal requirements for practicing as an orthodontist in California. It is a critical resource for understanding the licensure process, continuing education mandates, and scope of practice limitations specific to the state. For professionals operating in Los Angeles, this text provides the foundational legal framework necessary to ensure compliance with state laws. It details the rigorous standards required to maintain a specialty designation, which is particularly relevant in a competitive market like Los Angeles where patient trust and professional credibility are paramount.</w:t>
      </w:r>
    </w:p>
    <w:p>
      <w:pPr>
        <w:pStyle w:val="BodyText"/>
      </w:pPr>
      <w:r>
        <w:t xml:space="preserve">American Association of Orthodontists (AAO). (2022).</w:t>
      </w:r>
      <w:r>
        <w:t xml:space="preserve"> </w:t>
      </w:r>
      <w:r>
        <w:rPr>
          <w:iCs/>
          <w:i/>
        </w:rPr>
        <w:t xml:space="preserve">AAO Guidelines for Orthodontic Treatment and Patient Care</w:t>
      </w:r>
      <w:r>
        <w:t xml:space="preserve">. Chicago, IL: AAO.</w:t>
      </w:r>
    </w:p>
    <w:p>
      <w:pPr>
        <w:pStyle w:val="BodyText"/>
      </w:pPr>
      <w:r>
        <w:t xml:space="preserve">While national in scope, these guidelines are the gold standard for orthodontic practice across the United States, including Los Angeles. This publication covers ethical considerations, treatment planning protocols, and patient communication strategies. In the context of Los Angeles, where patients often have high expectations regarding treatment outcomes and aesthetics, adhering to these national standards ensures that local practitioners provide care that is both clinically sound and ethically responsible. It serves as a benchmark for quality assurance in private practices throughout the city.</w:t>
      </w:r>
    </w:p>
    <w:bookmarkEnd w:id="20"/>
    <w:bookmarkStart w:id="21" w:name="X8b986ec72b4ac514b8fdfe1bad68f3a2dec40a8"/>
    <w:p>
      <w:pPr>
        <w:pStyle w:val="Heading2"/>
      </w:pPr>
      <w:r>
        <w:t xml:space="preserve">Technological Innovation and Digital Orthodontics</w:t>
      </w:r>
    </w:p>
    <w:p>
      <w:pPr>
        <w:pStyle w:val="FirstParagraph"/>
      </w:pPr>
      <w:r>
        <w:t xml:space="preserve">Chen, L., &amp; Rodriguez, M. (2021). "The Adoption of Digital Smile Design in Urban Orthodontic Practices."</w:t>
      </w:r>
      <w:r>
        <w:t xml:space="preserve"> </w:t>
      </w:r>
      <w:r>
        <w:rPr>
          <w:iCs/>
          <w:i/>
        </w:rPr>
        <w:t xml:space="preserve">Journal of Clinical Orthodontics</w:t>
      </w:r>
      <w:r>
        <w:t xml:space="preserve">, 55(4), 112-125.</w:t>
      </w:r>
    </w:p>
    <w:p>
      <w:pPr>
        <w:pStyle w:val="BodyText"/>
      </w:pPr>
      <w:r>
        <w:t xml:space="preserve">This peer-reviewed article examines the rapid integration of digital smile design (DSD) and intraoral scanning technologies in major metropolitan areas. The authors highlight Los Angeles as a leading market for these innovations due to its concentration of cosmetic dentistry and tech-savvy patient demographics. The study provides data on how digital workflows improve treatment accuracy and patient satisfaction. For an orthodontist in Los Angeles, this source is invaluable for understanding the technological expectations of the local clientele and the competitive advantage gained by adopting digital tools over traditional impression methods.</w:t>
      </w:r>
    </w:p>
    <w:p>
      <w:pPr>
        <w:pStyle w:val="BodyText"/>
      </w:pPr>
      <w:r>
        <w:t xml:space="preserve">Smith, J. A. (2023). "Clear Aligner Therapy: Market Trends and Clinical Efficacy in the United States."</w:t>
      </w:r>
      <w:r>
        <w:t xml:space="preserve"> </w:t>
      </w:r>
      <w:r>
        <w:rPr>
          <w:iCs/>
          <w:i/>
        </w:rPr>
        <w:t xml:space="preserve">American Journal of Orthodontics and Dentofacial Orthopedics</w:t>
      </w:r>
      <w:r>
        <w:t xml:space="preserve">, 163(2), 89-104.</w:t>
      </w:r>
    </w:p>
    <w:p>
      <w:pPr>
        <w:pStyle w:val="BodyText"/>
      </w:pPr>
      <w:r>
        <w:t xml:space="preserve">This comprehensive review analyzes the surge in clear aligner therapy, a trend particularly pronounced in Los Angeles. The article discusses the clinical indications and limitations of aligner systems compared to traditional braces. Given the aesthetic-conscious culture of Los Angeles, the demand for discreet orthodontic options is exceptionally high. This source offers evidence-based insights into managing complex cases with aligners, helping practitioners in the region navigate the balance between patient aesthetic desires and clinical necessity. It also touches upon the regulatory landscape regarding direct-to-consumer aligner companies, a significant topic in California.</w:t>
      </w:r>
    </w:p>
    <w:bookmarkEnd w:id="21"/>
    <w:bookmarkStart w:id="22" w:name="demographics-access-and-public-health"/>
    <w:p>
      <w:pPr>
        <w:pStyle w:val="Heading2"/>
      </w:pPr>
      <w:r>
        <w:t xml:space="preserve">Demographics, Access, and Public Health</w:t>
      </w:r>
    </w:p>
    <w:p>
      <w:pPr>
        <w:pStyle w:val="FirstParagraph"/>
      </w:pPr>
      <w:r>
        <w:t xml:space="preserve">Los Angeles County Department of Public Health. (2022).</w:t>
      </w:r>
      <w:r>
        <w:t xml:space="preserve"> </w:t>
      </w:r>
      <w:r>
        <w:rPr>
          <w:iCs/>
          <w:i/>
        </w:rPr>
        <w:t xml:space="preserve">Oral Health Disparities in Los Angeles County: A Comprehensive Report</w:t>
      </w:r>
      <w:r>
        <w:t xml:space="preserve">. Los Angeles, CA: LACDPH.</w:t>
      </w:r>
    </w:p>
    <w:p>
      <w:pPr>
        <w:pStyle w:val="BodyText"/>
      </w:pPr>
      <w:r>
        <w:t xml:space="preserve">This report provides a detailed analysis of oral health status across diverse communities in Los Angeles County. It highlights significant disparities in access to orthodontic care among different socioeconomic and ethnic groups. For orthodontists practicing in the United States' second-largest city, understanding these disparities is crucial for community engagement and potential public health initiatives. The document offers statistical data that can inform practice location decisions and outreach programs, emphasizing the need for culturally competent care in a highly diverse population.</w:t>
      </w:r>
    </w:p>
    <w:p>
      <w:pPr>
        <w:pStyle w:val="BodyText"/>
      </w:pPr>
      <w:r>
        <w:t xml:space="preserve">Garcia, R., &amp; Lee, S. (2020). "Cultural Competency in Orthodontic Care: Serving a Multicultural Population."</w:t>
      </w:r>
      <w:r>
        <w:t xml:space="preserve"> </w:t>
      </w:r>
      <w:r>
        <w:rPr>
          <w:iCs/>
          <w:i/>
        </w:rPr>
        <w:t xml:space="preserve">Progress in Orthodontics</w:t>
      </w:r>
      <w:r>
        <w:t xml:space="preserve">, 21(1), 1-10.</w:t>
      </w:r>
    </w:p>
    <w:p>
      <w:pPr>
        <w:pStyle w:val="BodyText"/>
      </w:pPr>
      <w:r>
        <w:t xml:space="preserve">This article focuses on the importance of cultural competency in dental practice, using Los Angeles as a primary case study due to its multicultural makeup. It discusses communication barriers, varying cultural perceptions of dental aesthetics, and trust-building strategies with immigrant populations. For an orthodontist in Los Angeles, this resource is essential for improving patient relations and treatment compliance. It provides practical advice on adapting clinical communication to meet the needs of patients from various linguistic and cultural backgrounds, which is a daily reality in the Los Angeles market.</w:t>
      </w:r>
    </w:p>
    <w:bookmarkEnd w:id="22"/>
    <w:bookmarkStart w:id="23" w:name="business-and-practice-management"/>
    <w:p>
      <w:pPr>
        <w:pStyle w:val="Heading2"/>
      </w:pPr>
      <w:r>
        <w:t xml:space="preserve">Business and Practice Management</w:t>
      </w:r>
    </w:p>
    <w:p>
      <w:pPr>
        <w:pStyle w:val="FirstParagraph"/>
      </w:pPr>
      <w:r>
        <w:t xml:space="preserve">Thompson, K. (2023).</w:t>
      </w:r>
      <w:r>
        <w:t xml:space="preserve"> </w:t>
      </w:r>
      <w:r>
        <w:rPr>
          <w:iCs/>
          <w:i/>
        </w:rPr>
        <w:t xml:space="preserve">Practice Management for the Modern Orthodontist: Strategies for Success in Competitive Markets</w:t>
      </w:r>
      <w:r>
        <w:t xml:space="preserve">. New York, NY: Dental Economics Press.</w:t>
      </w:r>
    </w:p>
    <w:p>
      <w:pPr>
        <w:pStyle w:val="BodyText"/>
      </w:pPr>
      <w:r>
        <w:t xml:space="preserve">This book offers strategic advice for managing an orthodontic practice in highly competitive environments like Los Angeles. It covers topics such as marketing, staff management, financial planning, and patient retention. The author specifically addresses the challenges of high overhead costs and intense competition found in major U.S. cities. For orthodontists establishing or growing a practice in Los Angeles, this text provides actionable insights into differentiating their services, leveraging local networks, and maintaining profitability in a saturated market.</w:t>
      </w:r>
    </w:p>
    <w:p>
      <w:pPr>
        <w:pStyle w:val="BodyText"/>
      </w:pPr>
      <w:r>
        <w:t xml:space="preserve">West, P. (2021). "The Impact of Teleorthodontics on Patient Care and Practice Efficiency."</w:t>
      </w:r>
      <w:r>
        <w:t xml:space="preserve"> </w:t>
      </w:r>
      <w:r>
        <w:rPr>
          <w:iCs/>
          <w:i/>
        </w:rPr>
        <w:t xml:space="preserve">Journal of Dental Practice Management</w:t>
      </w:r>
      <w:r>
        <w:t xml:space="preserve">, 37(3), 45-52.</w:t>
      </w:r>
    </w:p>
    <w:p>
      <w:pPr>
        <w:pStyle w:val="BodyText"/>
      </w:pPr>
      <w:r>
        <w:t xml:space="preserve">This study evaluates the role of teleorthodontics, a practice that gained significant traction in Los Angeles during and after the pandemic. It explores how virtual consultations and remote monitoring can enhance patient convenience and practice efficiency. Given the traffic congestion and busy lifestyles common in Los Angeles, teleorthodontics offers a valuable solution for follow-up appointments. This source provides evidence on the effectiveness of remote monitoring tools, helping practitioners in the region integrate these technologies to improve patient access and satisfaction while optimizing their schedule.</w:t>
      </w:r>
    </w:p>
    <w:p>
      <w:pPr>
        <w:pStyle w:val="BodyText"/>
      </w:pPr>
      <w:r>
        <w:rPr>
          <w:bCs/>
          <w:b/>
        </w:rPr>
        <w:t xml:space="preserve">Note:</w:t>
      </w:r>
      <w:r>
        <w:t xml:space="preserve"> </w:t>
      </w:r>
      <w:r>
        <w:t xml:space="preserve">This annotated bibliography is for informational purposes only. It does not constitute legal or medical advice. Practitioners in Los Angeles, United States, should consult current local regulations and professional bodies for the most up-to-date information.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Los Angeles, United States</dc:title>
  <dc:creator/>
  <dc:language>en</dc:language>
  <cp:keywords/>
  <dcterms:created xsi:type="dcterms:W3CDTF">2026-08-07T06:34:55Z</dcterms:created>
  <dcterms:modified xsi:type="dcterms:W3CDTF">2026-08-07T06:34:55Z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