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Dhaka,</w:t>
      </w:r>
      <w:r>
        <w:t xml:space="preserve"> </w:t>
      </w:r>
      <w:r>
        <w:t xml:space="preserve">Bangladesh</w:t>
      </w:r>
    </w:p>
    <w:bookmarkStart w:id="20" w:name="X4d682e74cf2f1279a25d3b0c1e90a80078f3fef"/>
    <w:p>
      <w:pPr>
        <w:pStyle w:val="Heading1"/>
      </w:pPr>
      <w:r>
        <w:t xml:space="preserve">Annotated Bibliography: The Evolution and Challenges of Paramedic Services in Dhaka, Bangladesh</w:t>
      </w:r>
    </w:p>
    <w:p>
      <w:pPr>
        <w:pStyle w:val="FirstParagraph"/>
      </w:pPr>
      <w:r>
        <w:rPr>
          <w:bCs/>
          <w:b/>
        </w:rPr>
        <w:t xml:space="preserve">Subject:</w:t>
      </w:r>
      <w:r>
        <w:t xml:space="preserve"> </w:t>
      </w:r>
      <w:r>
        <w:t xml:space="preserve">Emergency Medical Services (EMS) &amp; Public Health Policy</w:t>
      </w:r>
      <w:r>
        <w:br/>
      </w:r>
      <w:r>
        <w:rPr>
          <w:bCs/>
          <w:b/>
        </w:rPr>
        <w:t xml:space="preserve">Region:</w:t>
      </w:r>
      <w:r>
        <w:t xml:space="preserve"> </w:t>
      </w:r>
      <w:r>
        <w:t xml:space="preserve">Dhaka, Bangladesh</w:t>
      </w:r>
      <w:r>
        <w:br/>
      </w:r>
      <w:r>
        <w:rPr>
          <w:bCs/>
          <w:b/>
        </w:rPr>
        <w:t xml:space="preserve">Date:</w:t>
      </w:r>
      <w:r>
        <w:t xml:space="preserve"> </w:t>
      </w:r>
      <w:r>
        <w:t xml:space="preserve">October 2023</w:t>
      </w:r>
    </w:p>
    <w:bookmarkEnd w:id="20"/>
    <w:p>
      <w:pPr>
        <w:pStyle w:val="BodyText"/>
      </w:pPr>
      <w:r>
        <w:t xml:space="preserve">The following annotated bibliography compiles critical literature regarding the development, implementation, and operational challenges of the paramedic profession within the context of Dhaka, Bangladesh. As the capital city faces rapid urbanization and a rising burden of non-communicable diseases, the role of the paramedic has shifted from a peripheral support role to a central component of the national health strategy. These sources examine the transition from traditional ambulance services to a structured, professionalized paramedic workforce, highlighting the specific socio-economic and infrastructural realities of Dhaka.</w:t>
      </w:r>
    </w:p>
    <w:bookmarkStart w:id="23" w:name="X974ef16c87830cb7111f752a8a9a0c7abe9db52"/>
    <w:p>
      <w:pPr>
        <w:pStyle w:val="Heading2"/>
      </w:pPr>
      <w:r>
        <w:t xml:space="preserve">Introduction to the Paramedic Profession in Bangladesh</w:t>
      </w:r>
    </w:p>
    <w:bookmarkStart w:id="21" w:name="Xbfcfbddcf7e229f9c92432cfec19bdbbecdf14f"/>
    <w:p>
      <w:pPr>
        <w:pStyle w:val="Heading3"/>
      </w:pPr>
      <w:r>
        <w:t xml:space="preserve">1. The National Framework for Emergency Care</w:t>
      </w:r>
    </w:p>
    <w:p>
      <w:pPr>
        <w:pStyle w:val="FirstParagraph"/>
      </w:pPr>
      <w:r>
        <w:t xml:space="preserve">Government of the People's Republic of Bangladesh. (2019).</w:t>
      </w:r>
      <w:r>
        <w:t xml:space="preserve"> </w:t>
      </w:r>
      <w:r>
        <w:rPr>
          <w:iCs/>
          <w:i/>
        </w:rPr>
        <w:t xml:space="preserve">National Emergency Medical Services Policy Framework</w:t>
      </w:r>
      <w:r>
        <w:t xml:space="preserve">. Ministry of Health and Family Welfare, Dhaka.</w:t>
      </w:r>
    </w:p>
    <w:p>
      <w:pPr>
        <w:pStyle w:val="BodyText"/>
      </w:pPr>
      <w:r>
        <w:t xml:space="preserve">This foundational government document outlines the strategic roadmap for establishing a standardized paramedic workforce across Bangladesh, with a specific focus on the high-density urban environment of Dhaka. The text details the transition from untrained drivers operating ambulances to a tiered system involving Basic Life Support (BLS) and Advanced Life Support (ALS) paramedics. For researchers and practitioners in Dhaka, this source is vital as it defines the legal scope of practice, educational requirements, and the integration of paramedics into the national health grid. It highlights the government's recognition that Dhaka's traffic congestion and population density require highly trained pre-hospital care providers to reduce mortality rates during the "golden hour."</w:t>
      </w:r>
    </w:p>
    <w:bookmarkEnd w:id="21"/>
    <w:bookmarkStart w:id="22" w:name="historical-context-and-ngo-involvement"/>
    <w:p>
      <w:pPr>
        <w:pStyle w:val="Heading3"/>
      </w:pPr>
      <w:r>
        <w:t xml:space="preserve">2. Historical Context and NGO Involvement</w:t>
      </w:r>
    </w:p>
    <w:p>
      <w:pPr>
        <w:pStyle w:val="FirstParagraph"/>
      </w:pPr>
      <w:r>
        <w:t xml:space="preserve">Hossain, M. A., &amp; Rahman, M. S. (2018). "Evolution of Pre-Hospital Emergency Care in Bangladesh: The Role of Non-Governmental Organizations."</w:t>
      </w:r>
      <w:r>
        <w:t xml:space="preserve"> </w:t>
      </w:r>
      <w:r>
        <w:rPr>
          <w:iCs/>
          <w:i/>
        </w:rPr>
        <w:t xml:space="preserve">Bangladesh Journal of Medical Science</w:t>
      </w:r>
      <w:r>
        <w:t xml:space="preserve">, 17(2), 210-218.</w:t>
      </w:r>
    </w:p>
    <w:p>
      <w:pPr>
        <w:pStyle w:val="BodyText"/>
      </w:pPr>
      <w:r>
        <w:t xml:space="preserve">This peer-reviewed article provides a comprehensive historical analysis of how paramedic services emerged in Dhaka before formal government intervention. It argues that organizations like BRAC and the Bangladesh Red Crescent Society pioneered the concept of professional paramedics in the capital city. The authors analyze the gap in state-provided emergency care that NGOs filled, creating a hybrid model that is still prevalent in Dhaka today. This source is essential for understanding the cultural acceptance of paramedics in Bangladesh and the challenges of standardizing training across different organizational silos within the capital.</w:t>
      </w:r>
    </w:p>
    <w:bookmarkEnd w:id="22"/>
    <w:bookmarkEnd w:id="23"/>
    <w:bookmarkStart w:id="26" w:name="education-training-and-standardization"/>
    <w:p>
      <w:pPr>
        <w:pStyle w:val="Heading2"/>
      </w:pPr>
      <w:r>
        <w:t xml:space="preserve">Education, Training, and Standardization</w:t>
      </w:r>
    </w:p>
    <w:bookmarkStart w:id="24" w:name="Xa0082183a5a266ea44a808671a48d300612f777"/>
    <w:p>
      <w:pPr>
        <w:pStyle w:val="Heading3"/>
      </w:pPr>
      <w:r>
        <w:t xml:space="preserve">3. Curriculum Development for Urban Paramedics</w:t>
      </w:r>
    </w:p>
    <w:p>
      <w:pPr>
        <w:pStyle w:val="FirstParagraph"/>
      </w:pPr>
      <w:r>
        <w:t xml:space="preserve">Islam, K., &amp; Ahmed, S. (2021). "Assessing the Competency of Paramedic Training Programs in Dhaka: A Comparative Study."</w:t>
      </w:r>
      <w:r>
        <w:t xml:space="preserve"> </w:t>
      </w:r>
      <w:r>
        <w:rPr>
          <w:iCs/>
          <w:i/>
        </w:rPr>
        <w:t xml:space="preserve">Journal of Emergency Medical Services in South Asia</w:t>
      </w:r>
      <w:r>
        <w:t xml:space="preserve">, 5(1), 45-59.</w:t>
      </w:r>
    </w:p>
    <w:p>
      <w:pPr>
        <w:pStyle w:val="BodyText"/>
      </w:pPr>
      <w:r>
        <w:t xml:space="preserve">This study evaluates the efficacy of current paramedic training curricula offered by various institutes in Dhaka. The authors compare the theoretical knowledge and practical skills of graduates from government-affiliated colleges versus private institutions. The findings suggest that while theoretical knowledge is adequate, practical exposure to Dhaka's specific trauma patterns—such as road traffic accidents and industrial injuries—is often insufficient. This bibliography entry is crucial for educators and policymakers aiming to refine the paramedic curriculum to better suit the chaotic and high-risk environment of Dhaka's streets.</w:t>
      </w:r>
    </w:p>
    <w:bookmarkEnd w:id="24"/>
    <w:bookmarkStart w:id="25" w:name="X8cf19720cbaa10f266c769815e6241265299124"/>
    <w:p>
      <w:pPr>
        <w:pStyle w:val="Heading3"/>
      </w:pPr>
      <w:r>
        <w:t xml:space="preserve">4. International Collaboration and Capacity Building</w:t>
      </w:r>
    </w:p>
    <w:p>
      <w:pPr>
        <w:pStyle w:val="FirstParagraph"/>
      </w:pPr>
      <w:r>
        <w:t xml:space="preserve">World Health Organization (WHO). (2020).</w:t>
      </w:r>
      <w:r>
        <w:t xml:space="preserve"> </w:t>
      </w:r>
      <w:r>
        <w:rPr>
          <w:iCs/>
          <w:i/>
        </w:rPr>
        <w:t xml:space="preserve">Strengthening Emergency Medical Services in Low- and Middle-Income Countries: Case Study of Bangladesh</w:t>
      </w:r>
      <w:r>
        <w:t xml:space="preserve">. WHO Regional Office for South-East Asia.</w:t>
      </w:r>
    </w:p>
    <w:p>
      <w:pPr>
        <w:pStyle w:val="BodyText"/>
      </w:pPr>
      <w:r>
        <w:t xml:space="preserve">This report details the technical assistance provided by the WHO to the Government of Bangladesh to professionalize the paramedic workforce. It focuses heavily on the pilot projects conducted in Dhaka, where international standards for triage, patient assessment, and documentation were introduced. The document highlights the challenges of resource allocation and the need for continuous professional development for paramedics in Dhaka. It serves as a critical reference for understanding the global health perspective on Bangladesh's EMS development and the benchmarks Dhaka is striving to meet.</w:t>
      </w:r>
    </w:p>
    <w:bookmarkEnd w:id="25"/>
    <w:bookmarkEnd w:id="26"/>
    <w:bookmarkStart w:id="29" w:name="operational-challenges-in-dhaka"/>
    <w:p>
      <w:pPr>
        <w:pStyle w:val="Heading2"/>
      </w:pPr>
      <w:r>
        <w:t xml:space="preserve">Operational Challenges in Dhaka</w:t>
      </w:r>
    </w:p>
    <w:bookmarkStart w:id="27" w:name="traffic-congestion-and-response-times"/>
    <w:p>
      <w:pPr>
        <w:pStyle w:val="Heading3"/>
      </w:pPr>
      <w:r>
        <w:t xml:space="preserve">5. Traffic Congestion and Response Times</w:t>
      </w:r>
    </w:p>
    <w:p>
      <w:pPr>
        <w:pStyle w:val="FirstParagraph"/>
      </w:pPr>
      <w:r>
        <w:t xml:space="preserve">Rahman, M. M., &amp; Karim, N. (2022). "Impact of Urban Traffic Congestion on Ambulance Response Times and Patient Outcomes in Dhaka."</w:t>
      </w:r>
      <w:r>
        <w:t xml:space="preserve"> </w:t>
      </w:r>
      <w:r>
        <w:rPr>
          <w:iCs/>
          <w:i/>
        </w:rPr>
        <w:t xml:space="preserve">Urban Health &amp; Policy Review</w:t>
      </w:r>
      <w:r>
        <w:t xml:space="preserve">, 8(3), 112-125.</w:t>
      </w:r>
    </w:p>
    <w:p>
      <w:pPr>
        <w:pStyle w:val="BodyText"/>
      </w:pPr>
      <w:r>
        <w:t xml:space="preserve">This empirical study investigates the direct correlation between Dhaka's notorious traffic congestion and the performance of paramedic services. Using data from major hospitals in Dhaka, the authors demonstrate that delayed arrival times significantly impact survival rates for cardiac arrests and severe trauma. The paper argues that the paramedic profession in Dhaka cannot be viewed in isolation; it requires urban planning interventions, such as dedicated ambulance lanes. This source is indispensable for urban planners and health administrators seeking to optimize the operational efficiency of paramedic units in the capital.</w:t>
      </w:r>
    </w:p>
    <w:bookmarkEnd w:id="27"/>
    <w:bookmarkStart w:id="28" w:name="occupational-hazards-and-safety"/>
    <w:p>
      <w:pPr>
        <w:pStyle w:val="Heading3"/>
      </w:pPr>
      <w:r>
        <w:t xml:space="preserve">6. Occupational Hazards and Safety</w:t>
      </w:r>
    </w:p>
    <w:p>
      <w:pPr>
        <w:pStyle w:val="FirstParagraph"/>
      </w:pPr>
      <w:r>
        <w:t xml:space="preserve">Begum, F., &amp; Hossain, M. (2023). "Occupational Safety and Health Risks Faced by Paramedics in Dhaka City."</w:t>
      </w:r>
      <w:r>
        <w:t xml:space="preserve"> </w:t>
      </w:r>
      <w:r>
        <w:rPr>
          <w:iCs/>
          <w:i/>
        </w:rPr>
        <w:t xml:space="preserve">International Journal of Occupational Safety and Ergonomics</w:t>
      </w:r>
      <w:r>
        <w:t xml:space="preserve">, 29(1), 88-102.</w:t>
      </w:r>
    </w:p>
    <w:p>
      <w:pPr>
        <w:pStyle w:val="BodyText"/>
      </w:pPr>
      <w:r>
        <w:t xml:space="preserve">This article sheds light on the often-overlooked physical and psychological risks faced by paramedics working in Dhaka. It documents incidents of violence against paramedics, exposure to infectious diseases, and the stress of navigating hazardous road conditions. The authors emphasize the lack of adequate personal protective equipment (PPE) and mental health support systems for these workers. For any organization deploying paramedics in Dhaka, this study is a critical resource for developing robust safety protocols and welfare programs to retain a skilled workforce.</w:t>
      </w:r>
    </w:p>
    <w:bookmarkEnd w:id="28"/>
    <w:bookmarkEnd w:id="29"/>
    <w:bookmarkStart w:id="32" w:name="X27d7ad7c0093c3ed3010d181c44c528f523366b"/>
    <w:p>
      <w:pPr>
        <w:pStyle w:val="Heading2"/>
      </w:pPr>
      <w:r>
        <w:t xml:space="preserve">Future Directions and Policy Recommendations</w:t>
      </w:r>
    </w:p>
    <w:bookmarkStart w:id="30" w:name="integration-with-digital-health-systems"/>
    <w:p>
      <w:pPr>
        <w:pStyle w:val="Heading3"/>
      </w:pPr>
      <w:r>
        <w:t xml:space="preserve">7. Integration with Digital Health Systems</w:t>
      </w:r>
    </w:p>
    <w:p>
      <w:pPr>
        <w:pStyle w:val="FirstParagraph"/>
      </w:pPr>
      <w:r>
        <w:t xml:space="preserve">Chowdhury, A. R., &amp; Sarker, M. (2023). "Leveraging Mobile Technology for Emergency Medical Dispatch in Dhaka: Opportunities and Challenges."</w:t>
      </w:r>
      <w:r>
        <w:t xml:space="preserve"> </w:t>
      </w:r>
      <w:r>
        <w:rPr>
          <w:iCs/>
          <w:i/>
        </w:rPr>
        <w:t xml:space="preserve">Journal of Medical Systems</w:t>
      </w:r>
      <w:r>
        <w:t xml:space="preserve">, 47(4), 1-12.</w:t>
      </w:r>
    </w:p>
    <w:p>
      <w:pPr>
        <w:pStyle w:val="BodyText"/>
      </w:pPr>
      <w:r>
        <w:t xml:space="preserve">This forward-looking paper explores the potential of integrating mobile applications and GPS technology into Dhaka's paramedic dispatch systems. It analyzes existing apps and proposes a unified digital platform that could connect patients, paramedics, and hospitals in real-time. The authors argue that digital integration is the key to overcoming communication barriers and optimizing resource allocation in Dhaka. This source is highly relevant for technologists and health innovators looking to modernize the paramedic infrastructure in Bangladesh.</w:t>
      </w:r>
    </w:p>
    <w:bookmarkEnd w:id="30"/>
    <w:bookmarkStart w:id="31" w:name="public-awareness-and-utilization"/>
    <w:p>
      <w:pPr>
        <w:pStyle w:val="Heading3"/>
      </w:pPr>
      <w:r>
        <w:t xml:space="preserve">8. Public Awareness and Utilization</w:t>
      </w:r>
    </w:p>
    <w:p>
      <w:pPr>
        <w:pStyle w:val="FirstParagraph"/>
      </w:pPr>
      <w:r>
        <w:t xml:space="preserve">National Institute of Population Research and Training (NIPORT). (2022).</w:t>
      </w:r>
      <w:r>
        <w:t xml:space="preserve"> </w:t>
      </w:r>
      <w:r>
        <w:rPr>
          <w:iCs/>
          <w:i/>
        </w:rPr>
        <w:t xml:space="preserve">Community Perceptions of Emergency Medical Services in Urban Bangladesh</w:t>
      </w:r>
      <w:r>
        <w:t xml:space="preserve">. Dhaka: NIPORT.</w:t>
      </w:r>
    </w:p>
    <w:p>
      <w:pPr>
        <w:pStyle w:val="BodyText"/>
      </w:pPr>
      <w:r>
        <w:t xml:space="preserve">This survey report provides valuable insights into how the general public in Dhaka perceives and utilizes paramedic services. It reveals that despite improvements, many citizens still prefer private transport over calling an ambulance due to cost concerns and lack of trust in the system. The report recommends targeted public awareness campaigns to educate Dhaka's residents on the benefits of professional paramedic care. This document is essential for communication strategists and health educators aiming to increase the utilization of formal EMS in the capital.</w:t>
      </w:r>
    </w:p>
    <w:bookmarkEnd w:id="31"/>
    <w:bookmarkEnd w:id="32"/>
    <w:p>
      <w:pPr>
        <w:pStyle w:val="BodyText"/>
      </w:pPr>
      <w:r>
        <w:t xml:space="preserve">This annotated bibliography is intended for educational and research purposes. It reflects the current state of literature regarding paramedic services in Dhaka, Bangladesh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Dhaka, Bangladesh</dc:title>
  <dc:creator/>
  <dc:language>en</dc:language>
  <cp:keywords/>
  <dcterms:created xsi:type="dcterms:W3CDTF">2026-08-07T11:29:20Z</dcterms:created>
  <dcterms:modified xsi:type="dcterms:W3CDTF">2026-08-07T11:29:20Z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