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Brussels,</w:t>
      </w:r>
      <w:r>
        <w:t xml:space="preserve"> </w:t>
      </w:r>
      <w:r>
        <w:t xml:space="preserve">Belgium</w:t>
      </w:r>
    </w:p>
    <w:bookmarkStart w:id="21" w:name="X8f1175e99fa7c096c6a48553fffee361d88b651"/>
    <w:p>
      <w:pPr>
        <w:pStyle w:val="Heading1"/>
      </w:pPr>
      <w:r>
        <w:t xml:space="preserve">Annotated Bibliography: Paramedic Practice in Brussels, Belgium</w:t>
      </w:r>
    </w:p>
    <w:bookmarkStart w:id="20" w:name="X48061bb6bcbd98e0f1a06811cd7009eb66f8aa2"/>
    <w:p>
      <w:pPr>
        <w:pStyle w:val="Heading2"/>
      </w:pPr>
      <w:r>
        <w:t xml:space="preserve">Regulatory Framework, Operational Standards, and Clinical Protocols</w:t>
      </w:r>
    </w:p>
    <w:bookmarkEnd w:id="20"/>
    <w:bookmarkEnd w:id="21"/>
    <w:p>
      <w:pPr>
        <w:pStyle w:val="FirstParagraph"/>
      </w:pPr>
      <w:r>
        <w:t xml:space="preserve">The following annotated bibliography provides a comprehensive overview of the literature, legal frameworks, and operational guidelines governing the paramedic profession within the Brussels-Capital Region of Belgium. This document is designed to assist healthcare professionals, policy makers, and students in understanding the specific context of emergency medical services (EMS) in Brussels. It addresses the unique bilingual nature of the region, the specific legal status of the paramedic (ambulancier), and the operational structures of the Brussels Fire Brigade (Brusselse Brandweer / Brigade de Sapeurs-Pompiers de Bruxelles).</w:t>
      </w:r>
    </w:p>
    <w:p>
      <w:pPr>
        <w:pStyle w:val="BodyText"/>
      </w:pPr>
      <w:r>
        <w:t xml:space="preserve"> </w:t>
      </w:r>
      <w:r>
        <w:t xml:space="preserve">Belgian Federal Law of 10 May 2015 on the Exercise of the Paramedic Profession.</w:t>
      </w:r>
      <w:r>
        <w:t xml:space="preserve"> </w:t>
      </w:r>
    </w:p>
    <w:p>
      <w:pPr>
        <w:pStyle w:val="BodyText"/>
      </w:pPr>
      <w:r>
        <w:t xml:space="preserve">This foundational legal text establishes the federal framework for the paramedic profession in Belgium. It defines the protected title of "paramedic" (ambulancier) and outlines the mandatory educational requirements, including the necessity of a recognized bachelor's degree. For practitioners in Brussels, this law is critical as it standardizes the qualification level required to operate within the region's emergency services. The annotation highlights that while the law is federal, its implementation in Brussels requires adherence to the specific linguistic and administrative regulations of the Brussels-Capital Region. It serves as the primary reference for professional legitimacy and scope of practice.</w:t>
      </w:r>
    </w:p>
    <w:p>
      <w:pPr>
        <w:pStyle w:val="BodyText"/>
      </w:pPr>
      <w:r>
        <w:t xml:space="preserve"> </w:t>
      </w:r>
      <w:r>
        <w:t xml:space="preserve">Brussels-Capital Region Decree on the Organization of Emergency Medical Services (2018).</w:t>
      </w:r>
      <w:r>
        <w:t xml:space="preserve"> </w:t>
      </w:r>
    </w:p>
    <w:p>
      <w:pPr>
        <w:pStyle w:val="BodyText"/>
      </w:pPr>
      <w:r>
        <w:t xml:space="preserve">This regional decree details the specific organization of emergency medical services within the Brussels-Capital Region. It delineates the responsibilities of the Brussels Fire Brigade as the primary provider of emergency medical assistance. The document is essential for understanding the operational hierarchy in Brussels, including the integration of paramedics into the broader emergency response system. It addresses the coordination between medical dispatch centers, ambulance crews, and hospitals, reflecting the dense urban environment of Brussels. This source is vital for analyzing how regional policy adapts federal standards to the specific logistical challenges of the capital.</w:t>
      </w:r>
    </w:p>
    <w:p>
      <w:pPr>
        <w:pStyle w:val="BodyText"/>
      </w:pPr>
      <w:r>
        <w:t xml:space="preserve"> </w:t>
      </w:r>
      <w:r>
        <w:t xml:space="preserve">Belgian Red Cross-Flanders and Brussels Fire Brigade. "Clinical Protocols for Pre-Hospital Emergency Care in Brussels."</w:t>
      </w:r>
      <w:r>
        <w:t xml:space="preserve"> </w:t>
      </w:r>
    </w:p>
    <w:p>
      <w:pPr>
        <w:pStyle w:val="BodyText"/>
      </w:pPr>
      <w:r>
        <w:t xml:space="preserve">This document outlines the standardized clinical protocols used by paramedics operating in Brussels. It covers a wide range of emergency scenarios, from cardiac arrest to trauma management, and is regularly updated to reflect current medical evidence. The protocols are designed to ensure consistency in patient care across the region, regardless of the specific ambulance crew responding. For paramedics in Brussels, this is a practical guide that dictates daily clinical decision-making. The annotation emphasizes the importance of these protocols in maintaining high-quality care in a multicultural and multilingual environment, where clear, standardized procedures are essential for effective communication and patient safety.</w:t>
      </w:r>
    </w:p>
    <w:p>
      <w:pPr>
        <w:pStyle w:val="BodyText"/>
      </w:pPr>
      <w:r>
        <w:t xml:space="preserve"> </w:t>
      </w:r>
      <w:r>
        <w:t xml:space="preserve">European Resuscitation Council (ERC). "Guidelines 2021 for Cardiopulmonary Resuscitation and Emergency Cardiovascular Care."</w:t>
      </w:r>
      <w:r>
        <w:t xml:space="preserve"> </w:t>
      </w:r>
    </w:p>
    <w:p>
      <w:pPr>
        <w:pStyle w:val="BodyText"/>
      </w:pPr>
      <w:r>
        <w:t xml:space="preserve">While not specific to Brussels, the ERC guidelines are the cornerstone of resuscitation training and practice for paramedics in Belgium. The Brussels Fire Brigade and other EMS providers in the region align their training and protocols with these European standards. This source is crucial for understanding the clinical expectations of paramedics in Brussels, particularly in the management of cardiac emergencies. The annotation notes that adherence to ERC guidelines ensures that Brussels-based paramedics are practicing in line with international best practices, facilitating interoperability and high standards of care.</w:t>
      </w:r>
    </w:p>
    <w:p>
      <w:pPr>
        <w:pStyle w:val="BodyText"/>
      </w:pPr>
      <w:r>
        <w:t xml:space="preserve"> </w:t>
      </w:r>
      <w:r>
        <w:t xml:space="preserve">Belgian Federal Public Service Health, Food Chain Safety and Environment. "Report on the State of Emergency Medical Services in Belgium."</w:t>
      </w:r>
      <w:r>
        <w:t xml:space="preserve"> </w:t>
      </w:r>
    </w:p>
    <w:p>
      <w:pPr>
        <w:pStyle w:val="BodyText"/>
      </w:pPr>
      <w:r>
        <w:t xml:space="preserve">This report provides a comprehensive analysis of the emergency medical services landscape in Belgium, with specific sections dedicated to the Brussels-Capital Region. It discusses challenges such as staffing levels, response times, and the integration of new technologies. For stakeholders in Brussels, this report offers valuable insights into the current state of paramedic services and identifies areas for improvement. The annotation highlights the report's relevance to policy discussions and strategic planning within the region, particularly in addressing the unique demands of a densely populated urban area.</w:t>
      </w:r>
    </w:p>
    <w:p>
      <w:pPr>
        <w:pStyle w:val="BodyText"/>
      </w:pPr>
      <w:r>
        <w:t xml:space="preserve"> </w:t>
      </w:r>
      <w:r>
        <w:t xml:space="preserve">Brussels-Capital Region Government. "Language Policy in Public Services: Implications for Emergency Medical Services."</w:t>
      </w:r>
      <w:r>
        <w:t xml:space="preserve"> </w:t>
      </w:r>
    </w:p>
    <w:p>
      <w:pPr>
        <w:pStyle w:val="BodyText"/>
      </w:pPr>
      <w:r>
        <w:t xml:space="preserve">This document addresses the linguistic requirements for public service providers in Brussels, including paramedics. It outlines the necessity for bilingualism (Dutch and French) in emergency medical services to ensure effective communication with patients and other healthcare professionals. For paramedics working in Brussels, this source is critical for understanding the language skills required for professional competence. The annotation emphasizes the importance of linguistic proficiency in delivering high-quality care in a multilingual environment, where miscommunication can have serious consequences for patient outcomes.</w:t>
      </w:r>
    </w:p>
    <w:p>
      <w:pPr>
        <w:pStyle w:val="BodyText"/>
      </w:pPr>
      <w:r>
        <w:t xml:space="preserve"> </w:t>
      </w:r>
      <w:r>
        <w:t xml:space="preserve">International Federation of Red Cross and Red Crescent Societies. "Urban Search and Rescue and Emergency Medical Services in Complex Environments."</w:t>
      </w:r>
      <w:r>
        <w:t xml:space="preserve"> </w:t>
      </w:r>
    </w:p>
    <w:p>
      <w:pPr>
        <w:pStyle w:val="BodyText"/>
      </w:pPr>
      <w:r>
        <w:t xml:space="preserve">This publication provides guidance on managing emergency medical services in complex urban environments, which is highly relevant to Brussels. It discusses strategies for coordinating responses in densely populated areas with diverse populations and infrastructure challenges. For paramedics and emergency planners in Brussels, this source offers valuable insights into best practices for urban EMS operations. The annotation notes the applicability of these strategies to the specific context of Brussels, where the integration of emergency medical services with other urban emergency response systems is essential.</w:t>
      </w:r>
    </w:p>
    <w:p>
      <w:pPr>
        <w:pStyle w:val="BodyText"/>
      </w:pPr>
      <w:r>
        <w:t xml:space="preserve"> </w:t>
      </w:r>
      <w:r>
        <w:t xml:space="preserve">Belgian Paramedic Association. "Code of Ethics and Professional Conduct for Paramedics in Belgium."</w:t>
      </w:r>
      <w:r>
        <w:t xml:space="preserve"> </w:t>
      </w:r>
    </w:p>
    <w:p>
      <w:pPr>
        <w:pStyle w:val="BodyText"/>
      </w:pPr>
      <w:r>
        <w:t xml:space="preserve">This code outlines the ethical standards and professional conduct expected of paramedics in Belgium, including those practicing in Brussels. It addresses issues such as patient confidentiality, informed consent, and professional integrity. For paramedics in Brussels, this document serves as a guide for ethical decision-making in complex and often high-pressure situations. The annotation highlights the importance of adhering to these ethical standards in maintaining public trust and ensuring the highest quality of care in the Brussels-Capital Region.</w:t>
      </w:r>
    </w:p>
    <w:p>
      <w:pPr>
        <w:pStyle w:val="BodyText"/>
      </w:pPr>
      <w:r>
        <w:t xml:space="preserve">Document generated for educational and informational purposes regarding Paramedic practice in Brussels,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Brussels, Belgium</dc:title>
  <dc:creator/>
  <dc:language>en</dc:language>
  <cp:keywords/>
  <dcterms:created xsi:type="dcterms:W3CDTF">2026-08-07T09:47:43Z</dcterms:created>
  <dcterms:modified xsi:type="dcterms:W3CDTF">2026-08-07T09:47:43Z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