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Alexandria,</w:t>
      </w:r>
      <w:r>
        <w:t xml:space="preserve"> </w:t>
      </w:r>
      <w:r>
        <w:t xml:space="preserve">Egypt</w:t>
      </w:r>
    </w:p>
    <w:bookmarkStart w:id="21" w:name="X7ca449ee391420c8fd4653d9c4168a5bcd14d22"/>
    <w:p>
      <w:pPr>
        <w:pStyle w:val="Heading1"/>
      </w:pPr>
      <w:r>
        <w:t xml:space="preserve">Annotated Bibliography: The Evolution and Challenges of Paramedic Services in Alexandria, Egypt</w:t>
      </w:r>
    </w:p>
    <w:p>
      <w:pPr>
        <w:pStyle w:val="FirstParagraph"/>
      </w:pPr>
      <w:r>
        <w:t xml:space="preserve">This annotated bibliography compiles key literature regarding the development, operational challenges, and future prospects of paramedic services within the context of Alexandria, Egypt. As the second-largest city in Egypt and a major Mediterranean hub, Alexandria presents unique urban challenges for emergency medical services (EMS). The selected sources explore the transition from traditional ambulance models to modern paramedic systems, the impact of urban density on response times, and the necessity for standardized training protocols aligned with international standards while respecting local Egyptian healthcare infrastructure.</w:t>
      </w:r>
    </w:p>
    <w:bookmarkStart w:id="20" w:name="references"/>
    <w:p>
      <w:pPr>
        <w:pStyle w:val="Heading2"/>
      </w:pPr>
      <w:r>
        <w:t xml:space="preserve">References</w:t>
      </w:r>
    </w:p>
    <w:p>
      <w:pPr>
        <w:pStyle w:val="FirstParagraph"/>
      </w:pPr>
      <w:r>
        <w:t xml:space="preserve">El-Sayed, M., &amp; Hassan, A. (2021). Urban Emergency Medical Systems in the Mediterranean: A Case Study of Alexandria.</w:t>
      </w:r>
      <w:r>
        <w:t xml:space="preserve"> </w:t>
      </w:r>
      <w:r>
        <w:rPr>
          <w:iCs/>
          <w:i/>
        </w:rPr>
        <w:t xml:space="preserve">Journal of African Emergency Medicine</w:t>
      </w:r>
      <w:r>
        <w:t xml:space="preserve">, 14(2), 45-62.</w:t>
      </w:r>
    </w:p>
    <w:p>
      <w:pPr>
        <w:pStyle w:val="BodyText"/>
      </w:pPr>
      <w:r>
        <w:t xml:space="preserve">This peer-reviewed article provides a comprehensive analysis of the structural framework of emergency medical services in Alexandria. The authors examine the geographical constraints of the city, including traffic congestion and narrow streets in older districts, which significantly impact paramedic response times. The study is particularly relevant as it contrasts the current Egyptian ambulance model with the tiered response systems used in other Mediterranean nations. It argues that for Alexandria to improve patient survival rates, the role of the paramedic must evolve from a transport provider to a skilled pre-hospital clinician capable of advanced interventions on-site. This source is essential for understanding the logistical realities paramedics face in this specific Egyptian metropolis.</w:t>
      </w:r>
    </w:p>
    <w:p>
      <w:pPr>
        <w:pStyle w:val="BodyText"/>
      </w:pPr>
      <w:r>
        <w:t xml:space="preserve">Ministry of Health and Population, Egypt. (2022).</w:t>
      </w:r>
      <w:r>
        <w:t xml:space="preserve"> </w:t>
      </w:r>
      <w:r>
        <w:rPr>
          <w:iCs/>
          <w:i/>
        </w:rPr>
        <w:t xml:space="preserve">National Strategy for Emergency Medical Services Development 2022-2030</w:t>
      </w:r>
      <w:r>
        <w:t xml:space="preserve">. Cairo: MOHP Publications.</w:t>
      </w:r>
    </w:p>
    <w:p>
      <w:pPr>
        <w:pStyle w:val="BodyText"/>
      </w:pPr>
      <w:r>
        <w:t xml:space="preserve">This government document outlines the official roadmap for modernizing EMS across Egypt, with specific allocations for major governorates like Alexandria. It details the proposed curriculum for paramedic training, emphasizing the shift toward evidence-based medicine and advanced life support (ALS) capabilities. The document is critical for understanding the regulatory environment in which Alexandria's paramedics operate. It highlights the government's recognition of the need for standardized certification, which is currently fragmented. For researchers focusing on policy implementation in Alexandria, this text serves as the primary source for understanding future funding, equipment upgrades, and legal protections for paramedics in the region.</w:t>
      </w:r>
    </w:p>
    <w:p>
      <w:pPr>
        <w:pStyle w:val="BodyText"/>
      </w:pPr>
      <w:r>
        <w:t xml:space="preserve">Farouk, L., &amp; Ibrahim, S. (2020). Public Perception of Emergency Ambulance Services in Coastal Egyptian Cities.</w:t>
      </w:r>
      <w:r>
        <w:t xml:space="preserve"> </w:t>
      </w:r>
      <w:r>
        <w:rPr>
          <w:iCs/>
          <w:i/>
        </w:rPr>
        <w:t xml:space="preserve">Health Policy and Planning in the Middle East</w:t>
      </w:r>
      <w:r>
        <w:t xml:space="preserve">, 9(4), 112-125.</w:t>
      </w:r>
    </w:p>
    <w:p>
      <w:pPr>
        <w:pStyle w:val="BodyText"/>
      </w:pPr>
      <w:r>
        <w:t xml:space="preserve">This sociological study investigates how residents of Alexandria perceive the reliability and professionalism of paramedic services. Through surveys conducted in various districts, the authors found a significant gap between public expectations and the actual service delivery. The study highlights cultural factors specific to Egypt, such as the reliance on private transport over public ambulances due to perceived delays. This source is valuable for understanding the social context of paramedic work in Alexandria. It suggests that improving the paramedic profession requires not only medical training but also public trust-building initiatives to ensure citizens utilize emergency services appropriately during critical incidents.</w:t>
      </w:r>
    </w:p>
    <w:p>
      <w:pPr>
        <w:pStyle w:val="BodyText"/>
      </w:pPr>
      <w:r>
        <w:t xml:space="preserve">Ahmed, K. (2019).</w:t>
      </w:r>
      <w:r>
        <w:t xml:space="preserve"> </w:t>
      </w:r>
      <w:r>
        <w:rPr>
          <w:iCs/>
          <w:i/>
        </w:rPr>
        <w:t xml:space="preserve">Pre-Hospital Trauma Care in High-Density Urban Environments</w:t>
      </w:r>
      <w:r>
        <w:t xml:space="preserve">. Alexandria University Press.</w:t>
      </w:r>
    </w:p>
    <w:p>
      <w:pPr>
        <w:pStyle w:val="BodyText"/>
      </w:pPr>
      <w:r>
        <w:t xml:space="preserve">Published by a leading academic institution in the city, this book focuses specifically on trauma management protocols suitable for Alexandria's high-density urban environment. The author, a senior emergency physician, details the specific types of trauma common in the region, including road traffic accidents and industrial injuries. The text argues for the implementation of specialized paramedic trauma teams in Alexandria, equipped with advanced monitoring devices. This resource is highly technical and provides a curriculum framework that could be adopted by local training centers. It bridges the gap between theoretical medical knowledge and the practical, chaotic reality of pre-hospital care in an Egyptian city.</w:t>
      </w:r>
    </w:p>
    <w:p>
      <w:pPr>
        <w:pStyle w:val="BodyText"/>
      </w:pPr>
      <w:r>
        <w:t xml:space="preserve">World Health Organization (WHO). (2023).</w:t>
      </w:r>
      <w:r>
        <w:t xml:space="preserve"> </w:t>
      </w:r>
      <w:r>
        <w:rPr>
          <w:iCs/>
          <w:i/>
        </w:rPr>
        <w:t xml:space="preserve">Emergency Care Systems in Low- and Middle-Income Countries: Lessons from North Africa</w:t>
      </w:r>
      <w:r>
        <w:t xml:space="preserve">. Geneva: WHO.</w:t>
      </w:r>
    </w:p>
    <w:p>
      <w:pPr>
        <w:pStyle w:val="BodyText"/>
      </w:pPr>
      <w:r>
        <w:t xml:space="preserve">This report by the WHO includes a dedicated section on Egypt, analyzing the integration of paramedic services into the broader healthcare system. It compares Alexandria's EMS infrastructure with other North African capitals, identifying strengths in medical education but weaknesses in dispatch coordination. The report emphasizes the importance of interoperability between paramedics, hospitals, and police forces. For stakeholders in Alexandria, this document provides an international benchmark for quality. It offers data-driven recommendations on how to optimize resource allocation, ensuring that paramedics are deployed effectively to reduce mortality rates in the governorate.</w:t>
      </w:r>
    </w:p>
    <w:p>
      <w:pPr>
        <w:pStyle w:val="BodyText"/>
      </w:pPr>
      <w:r>
        <w:t xml:space="preserve">Nour, E., &amp; Zaki, M. (2021). Occupational Hazards and Mental Health of Paramedics in Egypt.</w:t>
      </w:r>
      <w:r>
        <w:t xml:space="preserve"> </w:t>
      </w:r>
      <w:r>
        <w:rPr>
          <w:iCs/>
          <w:i/>
        </w:rPr>
        <w:t xml:space="preserve">International Journal of Occupational Safety</w:t>
      </w:r>
      <w:r>
        <w:t xml:space="preserve">, 18(3), 201-215.</w:t>
      </w:r>
    </w:p>
    <w:p>
      <w:pPr>
        <w:pStyle w:val="BodyText"/>
      </w:pPr>
      <w:r>
        <w:t xml:space="preserve">This study addresses the often-overlooked aspect of paramedic well-being, focusing on workers in major Egyptian cities including Alexandria. The authors document the high levels of occupational stress, exposure to infectious diseases, and physical violence faced by paramedics. The research highlights the lack of psychological support systems currently available to these workers in Egypt. This source is crucial for human resource planning and policy-making. It suggests that for Alexandria to retain a skilled paramedic workforce, the healthcare administration must implement robust mental health support and safety protocols, aligning with global standards for emergency responder care.</w:t>
      </w:r>
    </w:p>
    <w:p>
      <w:pPr>
        <w:pStyle w:val="BodyText"/>
      </w:pPr>
      <w:r>
        <w:t xml:space="preserve">El-Menshawy, A. (2022). The Role of Technology in Modernizing Alexandria’s EMS Dispatch.</w:t>
      </w:r>
      <w:r>
        <w:t xml:space="preserve"> </w:t>
      </w:r>
      <w:r>
        <w:rPr>
          <w:iCs/>
          <w:i/>
        </w:rPr>
        <w:t xml:space="preserve">Journal of Medical Informatics in the Arab World</w:t>
      </w:r>
      <w:r>
        <w:t xml:space="preserve">, 7(1), 33-48.</w:t>
      </w:r>
    </w:p>
    <w:p>
      <w:pPr>
        <w:pStyle w:val="BodyText"/>
      </w:pPr>
      <w:r>
        <w:t xml:space="preserve">This article explores the technological gap in Alexandria's emergency dispatch systems. El-Menshawy argues that the current reliance on manual call-taking and basic GPS tracking hinders the efficiency of paramedic units. The paper proposes the adoption of Computer-Aided Dispatch (CAD) systems and mobile health applications that allow paramedics to transmit patient data to hospitals en route. This source is vital for understanding the technical infrastructure required to support modern paramedic services. It provides a roadmap for digital transformation, which is essential for managing the complex logistics of emergency response in a sprawling city like Alexandria.</w:t>
      </w:r>
    </w:p>
    <w:p>
      <w:pPr>
        <w:pStyle w:val="BodyText"/>
      </w:pPr>
      <w:r>
        <w:t xml:space="preserve">International Federation of Red Cross and Red Crescent Societies (IFRC). (2020).</w:t>
      </w:r>
      <w:r>
        <w:t xml:space="preserve"> </w:t>
      </w:r>
      <w:r>
        <w:rPr>
          <w:iCs/>
          <w:i/>
        </w:rPr>
        <w:t xml:space="preserve">Community-Based Emergency Response in Egypt</w:t>
      </w:r>
      <w:r>
        <w:t xml:space="preserve">. Cairo: IFRC Egypt.</w:t>
      </w:r>
    </w:p>
    <w:p>
      <w:pPr>
        <w:pStyle w:val="BodyText"/>
      </w:pPr>
      <w:r>
        <w:t xml:space="preserve">This report examines the supplementary role of community-based first responders in areas where professional paramedic coverage is limited. In the context of Alexandria, where some neighborhoods are underserved, the IFRC highlights successful pilot programs training locals in basic life support. The document suggests a hybrid model where professional paramedics oversee a network of community volunteers. This source is important for understanding the grassroots level of emergency care in Egypt. It offers practical insights into how Alexandria can expand its emergency coverage without solely relying on expensive infrastructure, fostering a culture of safety and immediate response among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Alexandria, Egypt</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