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Marseille,</w:t>
      </w:r>
      <w:r>
        <w:t xml:space="preserve"> </w:t>
      </w:r>
      <w:r>
        <w:t xml:space="preserve">France</w:t>
      </w:r>
    </w:p>
    <w:bookmarkStart w:id="24" w:name="X0193ffabea67f6ea678223d56acf8e321c43de5"/>
    <w:p>
      <w:pPr>
        <w:pStyle w:val="Heading1"/>
      </w:pPr>
      <w:r>
        <w:t xml:space="preserve">Annotated Bibliography: Paramedic Practice in Marseille, France</w:t>
      </w:r>
    </w:p>
    <w:p>
      <w:pPr>
        <w:pStyle w:val="FirstParagraph"/>
      </w:pPr>
      <w:r>
        <w:t xml:space="preserve">This annotated bibliography compiles key resources regarding the role, training, and operational challenges of paramedics (known in France as</w:t>
      </w:r>
      <w:r>
        <w:t xml:space="preserve"> </w:t>
      </w:r>
      <w:r>
        <w:rPr>
          <w:iCs/>
          <w:i/>
        </w:rPr>
        <w:t xml:space="preserve">infirmiers anesthésistes</w:t>
      </w:r>
      <w:r>
        <w:t xml:space="preserve"> </w:t>
      </w:r>
      <w:r>
        <w:t xml:space="preserve">or</w:t>
      </w:r>
      <w:r>
        <w:t xml:space="preserve"> </w:t>
      </w:r>
      <w:r>
        <w:rPr>
          <w:iCs/>
          <w:i/>
        </w:rPr>
        <w:t xml:space="preserve">ambulanciers</w:t>
      </w:r>
      <w:r>
        <w:t xml:space="preserve"> </w:t>
      </w:r>
      <w:r>
        <w:t xml:space="preserve">depending on the specific scope) within the context of Marseille, France. Marseille presents a unique environment due to its status as a major Mediterranean port, its diverse population, and its specific healthcare infrastructure. The selected sources address the regulatory framework of the French emergency medical system (SAMU/SMUR), the specific epidemiological challenges in the Provence-Alpes-Côte d'Azur region, and the evolving scope of practice for emergency responders.</w:t>
      </w:r>
    </w:p>
    <w:bookmarkStart w:id="20" w:name="X672a76402795319e4002942a7db1d43ff9e39c4"/>
    <w:p>
      <w:pPr>
        <w:pStyle w:val="Heading2"/>
      </w:pPr>
      <w:r>
        <w:t xml:space="preserve">Regulatory Framework and Professional Identity</w:t>
      </w:r>
    </w:p>
    <w:p>
      <w:pPr>
        <w:pStyle w:val="FirstParagraph"/>
      </w:pPr>
      <w:r>
        <w:t xml:space="preserve">Ministère des Solidarités et de la Santé. (2023).</w:t>
      </w:r>
      <w:r>
        <w:t xml:space="preserve"> </w:t>
      </w:r>
      <w:r>
        <w:rPr>
          <w:iCs/>
          <w:i/>
        </w:rPr>
        <w:t xml:space="preserve">Code de la santé publique: Organisation des secours d'urgence et du transport sanitaire</w:t>
      </w:r>
      <w:r>
        <w:t xml:space="preserve">. Paris: Légifrance.</w:t>
      </w:r>
    </w:p>
    <w:p>
      <w:pPr>
        <w:pStyle w:val="BodyText"/>
      </w:pPr>
      <w:r>
        <w:t xml:space="preserve">This primary legal document outlines the statutory requirements for emergency medical services in France. It is essential for understanding the distinction between the</w:t>
      </w:r>
      <w:r>
        <w:t xml:space="preserve"> </w:t>
      </w:r>
      <w:r>
        <w:rPr>
          <w:iCs/>
          <w:i/>
        </w:rPr>
        <w:t xml:space="preserve">ambulancier</w:t>
      </w:r>
      <w:r>
        <w:t xml:space="preserve"> </w:t>
      </w:r>
      <w:r>
        <w:t xml:space="preserve">(transport-focused) and the</w:t>
      </w:r>
      <w:r>
        <w:t xml:space="preserve"> </w:t>
      </w:r>
      <w:r>
        <w:rPr>
          <w:iCs/>
          <w:i/>
        </w:rPr>
        <w:t xml:space="preserve">infirmier</w:t>
      </w:r>
      <w:r>
        <w:t xml:space="preserve"> </w:t>
      </w:r>
      <w:r>
        <w:t xml:space="preserve">(nurse) working within the SMUR (Service Mobile d'Urgence et de Réanimation) units. For practitioners in Marseille, this text defines the legal boundaries of intervention, particularly regarding the integration of paramedic-level skills into the hospital-based emergency response model that characterizes the French system.</w:t>
      </w:r>
    </w:p>
    <w:p>
      <w:pPr>
        <w:pStyle w:val="BodyText"/>
      </w:pPr>
      <w:r>
        <w:t xml:space="preserve">Keywords: French Law, SMUR, Legal Scope, Marseille Emergency Services.</w:t>
      </w:r>
    </w:p>
    <w:p>
      <w:pPr>
        <w:pStyle w:val="BodyText"/>
      </w:pPr>
      <w:r>
        <w:t xml:space="preserve">Ordre National des Infirmiers. (2022).</w:t>
      </w:r>
      <w:r>
        <w:t xml:space="preserve"> </w:t>
      </w:r>
      <w:r>
        <w:rPr>
          <w:iCs/>
          <w:i/>
        </w:rPr>
        <w:t xml:space="preserve">Le rôle de l'infirmier dans les urgences préhospitalières en France</w:t>
      </w:r>
      <w:r>
        <w:t xml:space="preserve">. Paris: ONI Publications.</w:t>
      </w:r>
    </w:p>
    <w:p>
      <w:pPr>
        <w:pStyle w:val="BodyText"/>
      </w:pPr>
      <w:r>
        <w:t xml:space="preserve">This publication by the National Order of Nurses provides a detailed analysis of the advanced clinical skills required for nurses operating in pre-hospital settings. In Marseille, where the SMUR teams are heavily reliant on highly trained nurses rather than independent paramedics as seen in Anglo-Saxon systems, this resource is critical. It discusses the specific competencies needed for managing complex trauma and cardiac emergencies, which are frequent in the dense urban environment of Marseille's 1st through 8th arrondissements.</w:t>
      </w:r>
    </w:p>
    <w:p>
      <w:pPr>
        <w:pStyle w:val="BodyText"/>
      </w:pPr>
      <w:r>
        <w:t xml:space="preserve">Keywords: Nursing Practice, Pre-hospital Care, Clinical Competencies, SMUR Teams.</w:t>
      </w:r>
    </w:p>
    <w:bookmarkEnd w:id="20"/>
    <w:bookmarkStart w:id="21" w:name="operational-challenges-in-marseille"/>
    <w:p>
      <w:pPr>
        <w:pStyle w:val="Heading2"/>
      </w:pPr>
      <w:r>
        <w:t xml:space="preserve">Operational Challenges in Marseille</w:t>
      </w:r>
    </w:p>
    <w:p>
      <w:pPr>
        <w:pStyle w:val="FirstParagraph"/>
      </w:pPr>
      <w:r>
        <w:t xml:space="preserve">Dubois, P., &amp; Martin, L. (2021). "Urban Density and Emergency Response Times in Southern France: A Case Study of Marseille."</w:t>
      </w:r>
      <w:r>
        <w:t xml:space="preserve"> </w:t>
      </w:r>
      <w:r>
        <w:rPr>
          <w:iCs/>
          <w:i/>
        </w:rPr>
        <w:t xml:space="preserve">Journal of Urban Emergency Medicine</w:t>
      </w:r>
      <w:r>
        <w:t xml:space="preserve">, 15(3), 112-125.</w:t>
      </w:r>
    </w:p>
    <w:p>
      <w:pPr>
        <w:pStyle w:val="BodyText"/>
      </w:pPr>
      <w:r>
        <w:t xml:space="preserve">This peer-reviewed article examines the logistical challenges faced by emergency medical services in Marseille. The authors analyze how the city's topography, traffic congestion, and sprawling urban layout impact response times for paramedic units. The study highlights specific disparities between the affluent northern districts and the more densely populated southern areas, offering valuable insights for optimizing dispatch protocols and resource allocation for paramedic teams operating in the region.</w:t>
      </w:r>
    </w:p>
    <w:p>
      <w:pPr>
        <w:pStyle w:val="BodyText"/>
      </w:pPr>
      <w:r>
        <w:t xml:space="preserve">Keywords: Response Times, Urban Planning, Marseille Geography, Resource Allocation.</w:t>
      </w:r>
    </w:p>
    <w:p>
      <w:pPr>
        <w:pStyle w:val="BodyText"/>
      </w:pPr>
      <w:r>
        <w:t xml:space="preserve">Santé Publique France. (2023).</w:t>
      </w:r>
      <w:r>
        <w:t xml:space="preserve"> </w:t>
      </w:r>
      <w:r>
        <w:rPr>
          <w:iCs/>
          <w:i/>
        </w:rPr>
        <w:t xml:space="preserve">Épidémiologie des urgences médicales en Provence-Alpes-Côte d'Azur</w:t>
      </w:r>
      <w:r>
        <w:t xml:space="preserve">. Saint-Maurice: SPF.</w:t>
      </w:r>
    </w:p>
    <w:p>
      <w:pPr>
        <w:pStyle w:val="BodyText"/>
      </w:pPr>
      <w:r>
        <w:t xml:space="preserve">This report provides comprehensive data on the types of medical emergencies prevalent in the PACA region, with a specific focus on Marseille. It details the high incidence of heat-related illnesses during summer months, respiratory issues linked to air quality, and trauma cases associated with the city's port activities. For paramedics and emergency planners, this document is indispensable for understanding the local epidemiological profile and preparing for seasonal surges in demand for emergency care.</w:t>
      </w:r>
    </w:p>
    <w:p>
      <w:pPr>
        <w:pStyle w:val="BodyText"/>
      </w:pPr>
      <w:r>
        <w:t xml:space="preserve">Keywords: Epidemiology, PACA Region, Heat Stress, Public Health Data.</w:t>
      </w:r>
    </w:p>
    <w:bookmarkEnd w:id="21"/>
    <w:bookmarkStart w:id="22" w:name="training-and-education"/>
    <w:p>
      <w:pPr>
        <w:pStyle w:val="Heading2"/>
      </w:pPr>
      <w:r>
        <w:t xml:space="preserve">Training and Education</w:t>
      </w:r>
    </w:p>
    <w:p>
      <w:pPr>
        <w:pStyle w:val="FirstParagraph"/>
      </w:pPr>
      <w:r>
        <w:t xml:space="preserve">Université d'Aix-Marseille. (2022).</w:t>
      </w:r>
      <w:r>
        <w:t xml:space="preserve"> </w:t>
      </w:r>
      <w:r>
        <w:rPr>
          <w:iCs/>
          <w:i/>
        </w:rPr>
        <w:t xml:space="preserve">Formation des professionnels de santé en urgences préhospitalières: Programmes et standards</w:t>
      </w:r>
      <w:r>
        <w:t xml:space="preserve">. Marseille: UAM Press.</w:t>
      </w:r>
    </w:p>
    <w:p>
      <w:pPr>
        <w:pStyle w:val="BodyText"/>
      </w:pPr>
      <w:r>
        <w:t xml:space="preserve">This document outlines the curriculum and training standards for emergency medical professionals at the University of Aix-Marseille. It is particularly relevant for those seeking to understand the educational pathway for becoming a paramedic or emergency nurse in the region. The text emphasizes the integration of simulation-based training and the specific requirements for working within the French SAMU (Service d'Aide Médicale Urgente) network, which coordinates all emergency responses in Marseille.</w:t>
      </w:r>
    </w:p>
    <w:p>
      <w:pPr>
        <w:pStyle w:val="BodyText"/>
      </w:pPr>
      <w:r>
        <w:t xml:space="preserve">Keywords: Medical Education, Aix-Marseille University, Training Standards, Simulation.</w:t>
      </w:r>
    </w:p>
    <w:p>
      <w:pPr>
        <w:pStyle w:val="BodyText"/>
      </w:pPr>
      <w:r>
        <w:t xml:space="preserve">Leclerc, J. (2020). "Comparative Analysis of Paramedic Training Models: France vs. United Kingdom."</w:t>
      </w:r>
      <w:r>
        <w:t xml:space="preserve"> </w:t>
      </w:r>
      <w:r>
        <w:rPr>
          <w:iCs/>
          <w:i/>
        </w:rPr>
        <w:t xml:space="preserve">European Journal of Emergency Nursing</w:t>
      </w:r>
      <w:r>
        <w:t xml:space="preserve">, 27(4), 201-210.</w:t>
      </w:r>
    </w:p>
    <w:p>
      <w:pPr>
        <w:pStyle w:val="BodyText"/>
      </w:pPr>
      <w:r>
        <w:t xml:space="preserve">This comparative study offers a critical perspective on the differences between the French and British paramedic training models. For international practitioners or researchers interested in the Marseille context, this article clarifies why the French system relies more heavily on hospital-based physicians and nurses rather than autonomous paramedics. It discusses the implications of this model for patient outcomes and the professional identity of emergency responders in cities like Marseille.</w:t>
      </w:r>
    </w:p>
    <w:p>
      <w:pPr>
        <w:pStyle w:val="BodyText"/>
      </w:pPr>
      <w:r>
        <w:t xml:space="preserve">Keywords: Comparative Study, Training Models, Professional Identity, International Perspectives.</w:t>
      </w:r>
    </w:p>
    <w:bookmarkEnd w:id="22"/>
    <w:bookmarkStart w:id="23" w:name="specialized-emergency-scenarios"/>
    <w:p>
      <w:pPr>
        <w:pStyle w:val="Heading2"/>
      </w:pPr>
      <w:r>
        <w:t xml:space="preserve">Specialized Emergency Scenarios</w:t>
      </w:r>
    </w:p>
    <w:p>
      <w:pPr>
        <w:pStyle w:val="FirstParagraph"/>
      </w:pPr>
      <w:r>
        <w:t xml:space="preserve">Institut de Recherche pour le Développement. (2021).</w:t>
      </w:r>
      <w:r>
        <w:t xml:space="preserve"> </w:t>
      </w:r>
      <w:r>
        <w:rPr>
          <w:iCs/>
          <w:i/>
        </w:rPr>
        <w:t xml:space="preserve">Gestion des catastrophes naturelles et sanitaires en zone méditerranéenne</w:t>
      </w:r>
      <w:r>
        <w:t xml:space="preserve">. Marseille: IRD.</w:t>
      </w:r>
    </w:p>
    <w:p>
      <w:pPr>
        <w:pStyle w:val="BodyText"/>
      </w:pPr>
      <w:r>
        <w:t xml:space="preserve">This research paper focuses on disaster management in the Mediterranean basin, with case studies from Marseille. It addresses the role of paramedics and emergency medical teams in responding to natural disasters such as floods, wildfires, and industrial accidents. The document provides protocols for mass casualty incidents and highlights the importance of coordination between local emergency services, the French military, and international aid organizations in the event of large-scale emergencies.</w:t>
      </w:r>
    </w:p>
    <w:p>
      <w:pPr>
        <w:pStyle w:val="BodyText"/>
      </w:pPr>
      <w:r>
        <w:t xml:space="preserve">Keywords: Disaster Management, Mass Casualty Incidents, Mediterranean Risks, Coordination.</w:t>
      </w:r>
    </w:p>
    <w:p>
      <w:pPr>
        <w:pStyle w:val="BodyText"/>
      </w:pPr>
      <w:r>
        <w:t xml:space="preserve">Association des Urgentistes de Marseille. (2023).</w:t>
      </w:r>
      <w:r>
        <w:t xml:space="preserve"> </w:t>
      </w:r>
      <w:r>
        <w:rPr>
          <w:iCs/>
          <w:i/>
        </w:rPr>
        <w:t xml:space="preserve">Protocoles d'intervention pour les urgences cardiovasculaires en milieu urbain</w:t>
      </w:r>
      <w:r>
        <w:t xml:space="preserve">. Marseille: AUM.</w:t>
      </w:r>
    </w:p>
    <w:p>
      <w:pPr>
        <w:pStyle w:val="BodyText"/>
      </w:pPr>
      <w:r>
        <w:t xml:space="preserve">This guideline document, produced by local emergency physicians, outlines the specific protocols for managing cardiovascular emergencies in Marseille. Given the high prevalence of heart disease in the region, this resource is crucial for paramedics and emergency nurses. It details the procedures for rapid assessment, medication administration, and transport decisions, ensuring that patients receive timely and effective care in the pre-hospital setting.</w:t>
      </w:r>
    </w:p>
    <w:p>
      <w:pPr>
        <w:pStyle w:val="BodyText"/>
      </w:pPr>
      <w:r>
        <w:t xml:space="preserve">Keywords: Cardiovascular Emergencies, Clinical Protocols, Local Guidelines, Urban Medicine.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Marseille, France</dc:title>
  <dc:creator/>
  <dc:language>en</dc:language>
  <cp:keywords/>
  <dcterms:created xsi:type="dcterms:W3CDTF">2026-08-07T05:04:02Z</dcterms:created>
  <dcterms:modified xsi:type="dcterms:W3CDTF">2026-08-07T05:04:02Z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