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Berlin,</w:t>
      </w:r>
      <w:r>
        <w:t xml:space="preserve"> </w:t>
      </w:r>
      <w:r>
        <w:t xml:space="preserve">Germany</w:t>
      </w:r>
    </w:p>
    <w:bookmarkStart w:id="23" w:name="Xc3f3c53c589dd3739513d12235070ec6194df25"/>
    <w:p>
      <w:pPr>
        <w:pStyle w:val="Heading1"/>
      </w:pPr>
      <w:r>
        <w:t xml:space="preserve">Annotated Bibliography: Paramedic Services in Berlin, Germany</w:t>
      </w:r>
    </w:p>
    <w:p>
      <w:pPr>
        <w:pStyle w:val="FirstParagraph"/>
      </w:pPr>
      <w:r>
        <w:t xml:space="preserve">This annotated bibliography compiles essential literature regarding the paramedic profession, emergency medical services (EMS) structures, and specific operational contexts within Berlin, Germany. The selected sources cover legal frameworks, clinical training standards, urban emergency logistics, and the integration of paramedics into the broader German healthcare system.</w:t>
      </w:r>
    </w:p>
    <w:bookmarkStart w:id="20" w:name="introduction"/>
    <w:p>
      <w:pPr>
        <w:pStyle w:val="Heading2"/>
      </w:pPr>
      <w:r>
        <w:t xml:space="preserve">Introduction</w:t>
      </w:r>
    </w:p>
    <w:p>
      <w:pPr>
        <w:pStyle w:val="FirstParagraph"/>
      </w:pPr>
      <w:r>
        <w:t xml:space="preserve">The role of the paramedic in Germany, known as the</w:t>
      </w:r>
      <w:r>
        <w:t xml:space="preserve"> </w:t>
      </w:r>
      <w:r>
        <w:rPr>
          <w:iCs/>
          <w:i/>
        </w:rPr>
        <w:t xml:space="preserve">Notfallsanitäter</w:t>
      </w:r>
      <w:r>
        <w:t xml:space="preserve">, is distinct from many other international models due to its rigorous legal definition and high level of clinical autonomy. Berlin, as the capital and a major metropolitan hub, presents unique challenges regarding traffic congestion, diverse demographics, and high call volumes. The following entries provide a comprehensive overview of these factors.</w:t>
      </w:r>
    </w:p>
    <w:bookmarkEnd w:id="20"/>
    <w:bookmarkStart w:id="21" w:name="references"/>
    <w:p>
      <w:pPr>
        <w:pStyle w:val="Heading2"/>
      </w:pPr>
      <w:r>
        <w:t xml:space="preserve">References</w:t>
      </w:r>
    </w:p>
    <w:p>
      <w:pPr>
        <w:pStyle w:val="FirstParagraph"/>
      </w:pPr>
      <w:r>
        <w:t xml:space="preserve">Bundesministerium der Justiz und für Verbraucherschutz. (2014).</w:t>
      </w:r>
      <w:r>
        <w:t xml:space="preserve"> </w:t>
      </w:r>
      <w:r>
        <w:rPr>
          <w:iCs/>
          <w:i/>
        </w:rPr>
        <w:t xml:space="preserve">Notfallsanitätergesetz (NotSanG)</w:t>
      </w:r>
      <w:r>
        <w:t xml:space="preserve">. Berlin: Federal Ministry of Justice and Consumer Protection.</w:t>
      </w:r>
    </w:p>
    <w:p>
      <w:pPr>
        <w:pStyle w:val="BodyText"/>
      </w:pPr>
      <w:r>
        <w:t xml:space="preserve">This primary legal source is the cornerstone of the paramedic profession in Germany. The</w:t>
      </w:r>
      <w:r>
        <w:t xml:space="preserve"> </w:t>
      </w:r>
      <w:r>
        <w:rPr>
          <w:iCs/>
          <w:i/>
        </w:rPr>
        <w:t xml:space="preserve">Notfallsanitätergesetz</w:t>
      </w:r>
      <w:r>
        <w:t xml:space="preserve"> </w:t>
      </w:r>
      <w:r>
        <w:t xml:space="preserve">established the profession in 2014, replacing the previous fragmented system of</w:t>
      </w:r>
      <w:r>
        <w:t xml:space="preserve"> </w:t>
      </w:r>
      <w:r>
        <w:rPr>
          <w:iCs/>
          <w:i/>
        </w:rPr>
        <w:t xml:space="preserve">Notarzt</w:t>
      </w:r>
      <w:r>
        <w:t xml:space="preserve"> </w:t>
      </w:r>
      <w:r>
        <w:t xml:space="preserve">(emergency physician) and</w:t>
      </w:r>
      <w:r>
        <w:t xml:space="preserve"> </w:t>
      </w:r>
      <w:r>
        <w:rPr>
          <w:iCs/>
          <w:i/>
        </w:rPr>
        <w:t xml:space="preserve">Notfallsanitäter</w:t>
      </w:r>
      <w:r>
        <w:t xml:space="preserve"> </w:t>
      </w:r>
      <w:r>
        <w:t xml:space="preserve">roles. For any professional operating in Berlin, this law is critical as it defines the scope of practice, including the authority to administer medications and perform invasive procedures without direct physician supervision. The document outlines the mandatory three-year training curriculum required to practice in Berlin’s emergency services, ensuring a standardized level of care across the city’s various ambulance providers.</w:t>
      </w:r>
    </w:p>
    <w:p>
      <w:pPr>
        <w:pStyle w:val="BodyText"/>
      </w:pPr>
      <w:r>
        <w:t xml:space="preserve">Deutsche Gesellschaft für Notfallmedizin (DGU). (2020).</w:t>
      </w:r>
      <w:r>
        <w:t xml:space="preserve"> </w:t>
      </w:r>
      <w:r>
        <w:rPr>
          <w:iCs/>
          <w:i/>
        </w:rPr>
        <w:t xml:space="preserve">Guidelines for Prehospital Emergency Care in Urban Environments</w:t>
      </w:r>
      <w:r>
        <w:t xml:space="preserve">. Berlin: DGU Press.</w:t>
      </w:r>
    </w:p>
    <w:p>
      <w:pPr>
        <w:pStyle w:val="BodyText"/>
      </w:pPr>
      <w:r>
        <w:t xml:space="preserve">Published by the German Society for Emergency Medicine, this guideline specifically addresses the complexities of urban EMS operations. It is highly relevant to Berlin, offering protocols for managing mass casualty incidents, navigating dense urban traffic, and coordinating with Berlin’s multiple emergency dispatch centers. The text emphasizes the paramedic’s role in rapid triage and stabilization within the city’s specific infrastructure. It provides evidence-based recommendations that align with the</w:t>
      </w:r>
      <w:r>
        <w:t xml:space="preserve"> </w:t>
      </w:r>
      <w:r>
        <w:rPr>
          <w:iCs/>
          <w:i/>
        </w:rPr>
        <w:t xml:space="preserve">NotSanG</w:t>
      </w:r>
      <w:r>
        <w:t xml:space="preserve">, making it an essential resource for paramedics seeking to optimize their clinical decision-making in Berlin’s high-pressure environment.</w:t>
      </w:r>
    </w:p>
    <w:p>
      <w:pPr>
        <w:pStyle w:val="BodyText"/>
      </w:pPr>
      <w:r>
        <w:t xml:space="preserve">Berliner Feuerwehr. (2022).</w:t>
      </w:r>
      <w:r>
        <w:t xml:space="preserve"> </w:t>
      </w:r>
      <w:r>
        <w:rPr>
          <w:iCs/>
          <w:i/>
        </w:rPr>
        <w:t xml:space="preserve">Annual Report on Emergency Medical Services in Berlin</w:t>
      </w:r>
      <w:r>
        <w:t xml:space="preserve">. Berlin: City of Berlin Fire Department.</w:t>
      </w:r>
    </w:p>
    <w:p>
      <w:pPr>
        <w:pStyle w:val="BodyText"/>
      </w:pPr>
      <w:r>
        <w:t xml:space="preserve">As the primary provider of emergency medical services in Berlin, the Berliner Feuerwehr publishes this annual report detailing operational statistics, response times, and call volume trends. This document is invaluable for understanding the practical realities of being a paramedic in the city. It highlights specific challenges such as the high incidence of cardiac arrests and trauma cases in central districts. The report also discusses the integration of new technologies, such as GPS tracking and real-time data transmission, which are increasingly used by paramedics in Berlin to improve patient outcomes and operational efficiency.</w:t>
      </w:r>
    </w:p>
    <w:p>
      <w:pPr>
        <w:pStyle w:val="BodyText"/>
      </w:pPr>
      <w:r>
        <w:t xml:space="preserve">Kahl, C., &amp; Schindler, K. (2019). "The Evolution of the German Paramedic: From Assistant to Autonomous Practitioner."</w:t>
      </w:r>
      <w:r>
        <w:t xml:space="preserve"> </w:t>
      </w:r>
      <w:r>
        <w:rPr>
          <w:iCs/>
          <w:i/>
        </w:rPr>
        <w:t xml:space="preserve">Journal of Emergency Nursing and Trauma Care</w:t>
      </w:r>
      <w:r>
        <w:t xml:space="preserve">, 15(3), 45-58.</w:t>
      </w:r>
    </w:p>
    <w:p>
      <w:pPr>
        <w:pStyle w:val="BodyText"/>
      </w:pPr>
      <w:r>
        <w:t xml:space="preserve">This academic article provides a historical and sociological analysis of the paramedic profession in Germany. It traces the transition from the traditional model, where paramedics acted primarily as assistants to physicians, to the current model of autonomous practice mandated by the</w:t>
      </w:r>
      <w:r>
        <w:t xml:space="preserve"> </w:t>
      </w:r>
      <w:r>
        <w:rPr>
          <w:iCs/>
          <w:i/>
        </w:rPr>
        <w:t xml:space="preserve">NotSanG</w:t>
      </w:r>
      <w:r>
        <w:t xml:space="preserve">. The authors discuss the implications of this shift for paramedics working in Berlin, noting the increased responsibility and the need for advanced clinical skills. The article is particularly useful for understanding the professional identity of the modern German paramedic and the expectations placed upon them by the healthcare system and the public in a major city like Berlin.</w:t>
      </w:r>
    </w:p>
    <w:p>
      <w:pPr>
        <w:pStyle w:val="BodyText"/>
      </w:pPr>
      <w:r>
        <w:t xml:space="preserve">Robert Koch Institute. (2021).</w:t>
      </w:r>
      <w:r>
        <w:t xml:space="preserve"> </w:t>
      </w:r>
      <w:r>
        <w:rPr>
          <w:iCs/>
          <w:i/>
        </w:rPr>
        <w:t xml:space="preserve">Public Health Challenges in Metropolitan Areas: A Focus on Berlin</w:t>
      </w:r>
      <w:r>
        <w:t xml:space="preserve">. Berlin: RKI Publications.</w:t>
      </w:r>
    </w:p>
    <w:p>
      <w:pPr>
        <w:pStyle w:val="BodyText"/>
      </w:pPr>
      <w:r>
        <w:t xml:space="preserve">While not exclusively focused on paramedics, this report from the Robert Koch Institute, Germany’s federal agency for disease control and prevention, is crucial for understanding the public health context in which Berlin paramedics operate. It details the prevalence of infectious diseases, chronic conditions, and mental health issues within the city. Paramedics in Berlin must be aware of these epidemiological trends to provide appropriate care and adhere to infection control protocols. The report underscores the importance of the paramedic’s role in early detection and reporting of public health threats, making it a key reference for those involved in urban emergency response.</w:t>
      </w:r>
    </w:p>
    <w:p>
      <w:pPr>
        <w:pStyle w:val="BodyText"/>
      </w:pPr>
      <w:r>
        <w:t xml:space="preserve">European Resuscitation Council. (2021).</w:t>
      </w:r>
      <w:r>
        <w:t xml:space="preserve"> </w:t>
      </w:r>
      <w:r>
        <w:rPr>
          <w:iCs/>
          <w:i/>
        </w:rPr>
        <w:t xml:space="preserve">ERC Guidelines for Resuscitation</w:t>
      </w:r>
      <w:r>
        <w:t xml:space="preserve">. Brussels: ERC.</w:t>
      </w:r>
    </w:p>
    <w:p>
      <w:pPr>
        <w:pStyle w:val="BodyText"/>
      </w:pPr>
      <w:r>
        <w:t xml:space="preserve">The European Resuscitation Council guidelines are the standard for cardiac arrest management across Europe, including Germany. For paramedics in Berlin, these guidelines are directly integrated into their training and daily practice. The document provides detailed algorithms for basic and advanced life support, which are critical for the high volume of cardiac emergencies encountered in the city. Adherence to these guidelines ensures that paramedics in Berlin deliver care that is consistent with international best practices, thereby improving survival rates for patients suffering from sudden cardiac arrest.</w:t>
      </w:r>
    </w:p>
    <w:p>
      <w:pPr>
        <w:pStyle w:val="BodyText"/>
      </w:pPr>
      <w:r>
        <w:t xml:space="preserve">Müller, T., &amp; Schmidt, J. (2023). "Mental Health and Burnout Among Paramedics in Berlin: A Cross-Sectional Study."</w:t>
      </w:r>
      <w:r>
        <w:t xml:space="preserve"> </w:t>
      </w:r>
      <w:r>
        <w:rPr>
          <w:iCs/>
          <w:i/>
        </w:rPr>
        <w:t xml:space="preserve">International Journal of Occupational Health and Safety</w:t>
      </w:r>
      <w:r>
        <w:t xml:space="preserve">, 28(2), 112-125.</w:t>
      </w:r>
    </w:p>
    <w:p>
      <w:pPr>
        <w:pStyle w:val="BodyText"/>
      </w:pPr>
      <w:r>
        <w:t xml:space="preserve">This recent study investigates the psychological well-being of paramedics working in Berlin. It highlights the high levels of stress, burnout, and secondary traumatic stress experienced by emergency medical personnel in the city. The authors attribute these issues to long working hours, high call volumes, and the emotional toll of dealing with severe trauma and death. The study recommends organizational interventions, such as improved staffing levels and access to psychological support, to mitigate these risks. This source is essential for understanding the human factors affecting paramedic performance and retention in Berlin’s demanding EMS environment.</w:t>
      </w:r>
    </w:p>
    <w:p>
      <w:pPr>
        <w:pStyle w:val="BodyText"/>
      </w:pPr>
      <w:r>
        <w:t xml:space="preserve">Bundesverband der Deutschen Rettungsdienste (BDR). (2022).</w:t>
      </w:r>
      <w:r>
        <w:t xml:space="preserve"> </w:t>
      </w:r>
      <w:r>
        <w:rPr>
          <w:iCs/>
          <w:i/>
        </w:rPr>
        <w:t xml:space="preserve">Standards for Prehospital Emergency Care in Germany</w:t>
      </w:r>
      <w:r>
        <w:t xml:space="preserve">. Bonn: BDR.</w:t>
      </w:r>
    </w:p>
    <w:p>
      <w:pPr>
        <w:pStyle w:val="BodyText"/>
      </w:pPr>
      <w:r>
        <w:t xml:space="preserve">The German Association of Emergency Medical Services publishes these standards, which serve as a benchmark for quality assurance in prehospital care. For paramedics in Berlin, these standards define the expected levels of equipment, training, and clinical performance. The document covers a wide range of topics, including trauma care, pediatric emergencies, and geriatric care, all of which are relevant to the diverse patient population in Berlin. It also addresses the importance of continuous professional development, ensuring that paramedics in the city remain up-to-date with the latest medical advancements and best practices.</w:t>
      </w:r>
    </w:p>
    <w:bookmarkEnd w:id="21"/>
    <w:bookmarkStart w:id="22" w:name="conclusion"/>
    <w:p>
      <w:pPr>
        <w:pStyle w:val="Heading2"/>
      </w:pPr>
      <w:r>
        <w:t xml:space="preserve">Conclusion</w:t>
      </w:r>
    </w:p>
    <w:p>
      <w:pPr>
        <w:pStyle w:val="FirstParagraph"/>
      </w:pPr>
      <w:r>
        <w:t xml:space="preserve">The literature reviewed in this annotated bibliography underscores the complexity and importance of the paramedic profession in Berlin, Germany. From the legal framework established by the</w:t>
      </w:r>
      <w:r>
        <w:t xml:space="preserve"> </w:t>
      </w:r>
      <w:r>
        <w:rPr>
          <w:iCs/>
          <w:i/>
        </w:rPr>
        <w:t xml:space="preserve">NotSanG</w:t>
      </w:r>
      <w:r>
        <w:t xml:space="preserve"> </w:t>
      </w:r>
      <w:r>
        <w:t xml:space="preserve">to the practical challenges of urban emergency response, these sources provide a comprehensive understanding of the role. For any paramedic or researcher interested in this field, these documents offer critical insights into the standards, challenges, and future directions of emergency medical services in one of Europe’s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Berlin, Germany</dc:title>
  <dc:creator/>
  <dc:language>en</dc:language>
  <cp:keywords/>
  <dcterms:created xsi:type="dcterms:W3CDTF">2026-08-07T03:43:35Z</dcterms:created>
  <dcterms:modified xsi:type="dcterms:W3CDTF">2026-08-07T03:43:35Z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