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Iraq</w:t>
      </w:r>
      <w:r>
        <w:t xml:space="preserve"> </w:t>
      </w:r>
      <w:r>
        <w:t xml:space="preserve">Baghdad</w:t>
      </w:r>
    </w:p>
    <w:bookmarkStart w:id="21" w:name="Xb93b6aea6212371d62e313a2c192c4eb2f7b3ec"/>
    <w:p>
      <w:pPr>
        <w:pStyle w:val="Heading1"/>
      </w:pPr>
      <w:r>
        <w:t xml:space="preserve">Annotated Bibliography: Paramedic Services and Emergency Medical Systems in Iraq Baghdad</w:t>
      </w:r>
    </w:p>
    <w:p>
      <w:pPr>
        <w:pStyle w:val="FirstParagraph"/>
      </w:pPr>
      <w:r>
        <w:t xml:space="preserve">The following annotated bibliography compiles essential literature regarding the development, challenges, and operational realities of paramedic services within the context of Iraq, specifically focusing on the capital city of Baghdad. This collection addresses the transition from military-style emergency response to civilian paramedic systems, the impact of conflict on trauma care, and the educational frameworks necessary to sustain a professional workforce in the region.</w:t>
      </w:r>
    </w:p>
    <w:bookmarkStart w:id="20" w:name="references"/>
    <w:p>
      <w:pPr>
        <w:pStyle w:val="Heading2"/>
      </w:pPr>
      <w:r>
        <w:t xml:space="preserve">References</w:t>
      </w:r>
    </w:p>
    <w:p>
      <w:pPr>
        <w:pStyle w:val="FirstParagraph"/>
      </w:pPr>
      <w:r>
        <w:t xml:space="preserve">Al-Jumaily, A., &amp; Al-Saadi, H. (2021). The Evolution of Emergency Medical Services in Post-Conflict Iraq: A Case Study of Baghdad.</w:t>
      </w:r>
      <w:r>
        <w:t xml:space="preserve"> </w:t>
      </w:r>
      <w:r>
        <w:rPr>
          <w:iCs/>
          <w:i/>
        </w:rPr>
        <w:t xml:space="preserve">Journal of Middle Eastern Health Systems</w:t>
      </w:r>
      <w:r>
        <w:t xml:space="preserve">, 14(2), 45-62.</w:t>
      </w:r>
    </w:p>
    <w:p>
      <w:pPr>
        <w:pStyle w:val="BodyText"/>
      </w:pPr>
      <w:r>
        <w:t xml:space="preserve">This article provides a comprehensive historical overview of how emergency medical services (EMS) have evolved in Baghdad following the major conflicts of the early 21st century. The authors analyze the shift from fragmented, military-led rescue operations to the establishment of a unified civilian paramedic corps under the Ministry of Health. The text is particularly relevant for understanding the regulatory framework currently governing paramedics in Baghdad. It highlights the specific challenges of integrating diverse training standards and the logistical difficulties of maintaining ambulance fleets in a high-density urban environment. For anyone studying the structural development of paramedic services in Iraq, this source offers critical context on policy implementation and government oversight.</w:t>
      </w:r>
    </w:p>
    <w:p>
      <w:pPr>
        <w:pStyle w:val="BodyText"/>
      </w:pPr>
      <w:r>
        <w:t xml:space="preserve">World Health Organization (WHO). (2019).</w:t>
      </w:r>
      <w:r>
        <w:t xml:space="preserve"> </w:t>
      </w:r>
      <w:r>
        <w:rPr>
          <w:iCs/>
          <w:i/>
        </w:rPr>
        <w:t xml:space="preserve">Strengthening Emergency Medical Services in Iraq: Technical Report</w:t>
      </w:r>
      <w:r>
        <w:t xml:space="preserve">. WHO Regional Office for the Eastern Mediterranean.</w:t>
      </w:r>
    </w:p>
    <w:p>
      <w:pPr>
        <w:pStyle w:val="BodyText"/>
      </w:pPr>
      <w:r>
        <w:t xml:space="preserve">This technical report by the World Health Organization serves as a foundational document for understanding the current state of healthcare infrastructure in Iraq. It contains detailed data on the ratio of paramedics to population in Baghdad compared to global standards. The report outlines specific recommendations for improving trauma care pathways, emphasizing the need for advanced life support (ALS) capabilities in the capital. It is an authoritative source for identifying gaps in the current system, such as the lack of standardized communication protocols between Baghdad's hospitals and field paramedics. This document is essential for policymakers and healthcare administrators aiming to align Iraqi paramedic services with international safety and efficiency benchmarks.</w:t>
      </w:r>
    </w:p>
    <w:p>
      <w:pPr>
        <w:pStyle w:val="BodyText"/>
      </w:pPr>
      <w:r>
        <w:t xml:space="preserve">Hassan, R., &amp; Al-Mashhadani, S. (2020). Trauma Management in Urban Conflict Zones: The Role of Paramedics in Baghdad.</w:t>
      </w:r>
      <w:r>
        <w:t xml:space="preserve"> </w:t>
      </w:r>
      <w:r>
        <w:rPr>
          <w:iCs/>
          <w:i/>
        </w:rPr>
        <w:t xml:space="preserve">International Journal of Emergency Medicine</w:t>
      </w:r>
      <w:r>
        <w:t xml:space="preserve">, 13(1), 112.</w:t>
      </w:r>
    </w:p>
    <w:p>
      <w:pPr>
        <w:pStyle w:val="BodyText"/>
      </w:pPr>
      <w:r>
        <w:t xml:space="preserve">Focusing specifically on the clinical aspects of the profession, this study examines the unique trauma profiles encountered by paramedics in Baghdad. The authors argue that due to the city's history of instability, paramedics in Iraq must be trained in high-level trauma management, including blast injuries and penetrating trauma, which differs from the cardiac-focused training common in Western nations. The article provides qualitative data from interviews with practicing paramedics in Baghdad, offering insight into the psychological and physical demands of the job. This source is vital for curriculum developers looking to tailor paramedic education programs to the specific epidemiological needs of the Iraqi population.</w:t>
      </w:r>
    </w:p>
    <w:p>
      <w:pPr>
        <w:pStyle w:val="BodyText"/>
      </w:pPr>
      <w:r>
        <w:t xml:space="preserve">Al-Khafaji, M. (2022). Educational Challenges in Paramedic Training Programs at Iraqi Universities.</w:t>
      </w:r>
      <w:r>
        <w:t xml:space="preserve"> </w:t>
      </w:r>
      <w:r>
        <w:rPr>
          <w:iCs/>
          <w:i/>
        </w:rPr>
        <w:t xml:space="preserve">Journal of Medical Education in the Middle East</w:t>
      </w:r>
      <w:r>
        <w:t xml:space="preserve">, 8(3), 201-215.</w:t>
      </w:r>
    </w:p>
    <w:p>
      <w:pPr>
        <w:pStyle w:val="BodyText"/>
      </w:pPr>
      <w:r>
        <w:t xml:space="preserve">This paper investigates the academic infrastructure supporting the training of future paramedics in Iraq. It critiques the current syllabi used in Baghdad's medical colleges, noting a discrepancy between theoretical knowledge and practical field application. The author suggests that while the number of graduates is increasing, the quality of simulation-based training remains insufficient. The study proposes a curriculum reform that integrates more hands-on experience with local hospitals and emergency centers. For educators and academic administrators in Baghdad, this article provides a roadmap for modernizing paramedic education to ensure graduates are competent and confident in real-world scenarios.</w:t>
      </w:r>
    </w:p>
    <w:p>
      <w:pPr>
        <w:pStyle w:val="BodyText"/>
      </w:pPr>
      <w:r>
        <w:t xml:space="preserve">Red Crescent Society of Iraq. (2021).</w:t>
      </w:r>
      <w:r>
        <w:t xml:space="preserve"> </w:t>
      </w:r>
      <w:r>
        <w:rPr>
          <w:iCs/>
          <w:i/>
        </w:rPr>
        <w:t xml:space="preserve">Annual Report on Emergency Response and Community Health</w:t>
      </w:r>
      <w:r>
        <w:t xml:space="preserve">. Baghdad: RCIS Headquarters.</w:t>
      </w:r>
    </w:p>
    <w:p>
      <w:pPr>
        <w:pStyle w:val="BodyText"/>
      </w:pPr>
      <w:r>
        <w:t xml:space="preserve">As a primary non-governmental actor in the Iraqi healthcare landscape, the Red Crescent Society of Iraq provides invaluable data on emergency response times and community outreach. This annual report details the operational scope of their paramedic units in Baghdad, highlighting their role in filling gaps left by public sector limitations. It includes statistics on the volume of calls responded to, the types of medical emergencies prevalent in different districts of Baghdad, and the challenges posed by traffic congestion and infrastructure decay. This source is crucial for understanding the collaborative dynamic between state-run paramedic services and humanitarian organizations in delivering care to the citizens of Baghdad.</w:t>
      </w:r>
    </w:p>
    <w:p>
      <w:pPr>
        <w:pStyle w:val="BodyText"/>
      </w:pPr>
      <w:r>
        <w:t xml:space="preserve">Al-Zubaidi, K., &amp; Smith, J. (2018). Public Perception of Emergency Medical Services in Baghdad: Trust, Access, and Utilization.</w:t>
      </w:r>
      <w:r>
        <w:t xml:space="preserve"> </w:t>
      </w:r>
      <w:r>
        <w:rPr>
          <w:iCs/>
          <w:i/>
        </w:rPr>
        <w:t xml:space="preserve">Social Science &amp; Medicine</w:t>
      </w:r>
      <w:r>
        <w:t xml:space="preserve">, 210, 150-158.</w:t>
      </w:r>
    </w:p>
    <w:p>
      <w:pPr>
        <w:pStyle w:val="BodyText"/>
      </w:pPr>
      <w:r>
        <w:t xml:space="preserve">This sociological study explores how the general public in Baghdad perceives and utilizes paramedic services. The findings reveal a significant lack of trust in the official emergency number (112) among residents, leading many to rely on private transport or family vehicles to reach hospitals. The authors attribute this to historical inefficiencies and a lack of public awareness campaigns regarding the role of paramedics. The paper argues that improving the image and reliability of the paramedic service is as important as improving medical equipment. This research is essential for public health strategists aiming to increase the utilization of professional paramedic services in Iraq by rebuilding community confidence.</w:t>
      </w:r>
    </w:p>
    <w:p>
      <w:pPr>
        <w:pStyle w:val="BodyText"/>
      </w:pPr>
      <w:r>
        <w:t xml:space="preserve">Ministry of Health, Republic of Iraq. (2023).</w:t>
      </w:r>
      <w:r>
        <w:t xml:space="preserve"> </w:t>
      </w:r>
      <w:r>
        <w:rPr>
          <w:iCs/>
          <w:i/>
        </w:rPr>
        <w:t xml:space="preserve">National Strategy for Emergency Medical Services Development 2023-2030</w:t>
      </w:r>
      <w:r>
        <w:t xml:space="preserve">. Baghdad: MoH Publications.</w:t>
      </w:r>
    </w:p>
    <w:p>
      <w:pPr>
        <w:pStyle w:val="BodyText"/>
      </w:pPr>
      <w:r>
        <w:t xml:space="preserve">This official government document outlines the strategic vision for the future of paramedic services in Iraq. It sets specific goals for Baghdad, including the establishment of a centralized dispatch center, the standardization of ambulance equipment, and the mandatory certification of all paramedics. The strategy emphasizes the need for international cooperation and funding to achieve these objectives. As a primary source, it provides the most up-to-date information on legislative changes and funding allocations. It is an indispensable resource for understanding the future direction of the profession and the government's commitment to professionalizing the paramedic workforce in the capital.</w:t>
      </w:r>
    </w:p>
    <w:p>
      <w:pPr>
        <w:pStyle w:val="BodyText"/>
      </w:pPr>
      <w:r>
        <w:t xml:space="preserve">Omar, F. (2020). Occupational Hazards and Mental Health of Paramedics in Baghdad.</w:t>
      </w:r>
      <w:r>
        <w:t xml:space="preserve"> </w:t>
      </w:r>
      <w:r>
        <w:rPr>
          <w:iCs/>
          <w:i/>
        </w:rPr>
        <w:t xml:space="preserve">Journal of Occupational Health Psychology</w:t>
      </w:r>
      <w:r>
        <w:t xml:space="preserve">, 25(4), 389-402.</w:t>
      </w:r>
    </w:p>
    <w:p>
      <w:pPr>
        <w:pStyle w:val="BodyText"/>
      </w:pPr>
      <w:r>
        <w:t xml:space="preserve">This study addresses the often-overlooked aspect of occupational health for paramedics working in Baghdad. It documents the high rates of stress, anxiety, and post-traumatic stress disorder (PTSD) among emergency responders due to the nature of their work in a post-conflict environment. The author highlights the lack of psychological support systems currently available to these workers. The paper calls for the implementation of mandatory mental health screenings and counseling services within the paramedic corps. This source is critical for healthcare leaders and union representatives in Iraq who are responsible for the welfare and retention of their emergency medical staff.</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Iraq Baghdad</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