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Almaty,</w:t>
      </w:r>
      <w:r>
        <w:t xml:space="preserve"> </w:t>
      </w:r>
      <w:r>
        <w:t xml:space="preserve">Kazakhstan</w:t>
      </w:r>
    </w:p>
    <w:bookmarkStart w:id="21" w:name="annotated-bibliography"/>
    <w:p>
      <w:pPr>
        <w:pStyle w:val="Heading1"/>
      </w:pPr>
      <w:r>
        <w:t xml:space="preserve">Annotated Bibliography</w:t>
      </w:r>
    </w:p>
    <w:bookmarkStart w:id="20" w:name="Xa27132794862fe611e395e57f3b817f257e7fa7"/>
    <w:p>
      <w:pPr>
        <w:pStyle w:val="Heading2"/>
      </w:pPr>
      <w:r>
        <w:t xml:space="preserve">Paramedic Systems and Emergency Medical Services in Almaty, Kazakhstan</w:t>
      </w:r>
    </w:p>
    <w:p>
      <w:pPr>
        <w:pStyle w:val="FirstParagraph"/>
      </w:pPr>
      <w:r>
        <w:t xml:space="preserve">Prepared for: Academic and Professional Review</w:t>
      </w:r>
      <w:r>
        <w:br/>
      </w:r>
      <w:r>
        <w:t xml:space="preserve">Date: October 2023</w:t>
      </w:r>
    </w:p>
    <w:bookmarkEnd w:id="20"/>
    <w:bookmarkEnd w:id="21"/>
    <w:p>
      <w:pPr>
        <w:pStyle w:val="BodyText"/>
      </w:pPr>
      <w:r>
        <w:t xml:space="preserve">The following annotated bibliography compiles key literature regarding the evolution, current status, and future challenges of paramedic services within Almaty, Kazakhstan. As the largest city and economic hub of Kazakhstan, Almaty presents a unique case study for emergency medical services (EMS). The selected sources address the transition from Soviet-era medical models to modern paramedic standards, the impact of urbanization on response times, and the specific regulatory frameworks governing healthcare professionals in the region. These resources are essential for understanding the operational landscape of pre-hospital care in Central Asia.</w:t>
      </w:r>
    </w:p>
    <w:p>
      <w:pPr>
        <w:pStyle w:val="BodyText"/>
      </w:pPr>
      <w:r>
        <w:t xml:space="preserve"> </w:t>
      </w:r>
      <w:r>
        <w:t xml:space="preserve">World Health Organization. (2021).</w:t>
      </w:r>
      <w:r>
        <w:t xml:space="preserve"> </w:t>
      </w:r>
      <w:r>
        <w:rPr>
          <w:iCs/>
          <w:i/>
        </w:rPr>
        <w:t xml:space="preserve">Emergency Medical Services in the WHO European Region: A Status Report</w:t>
      </w:r>
      <w:r>
        <w:t xml:space="preserve">. Copenhagen: WHO Regional Office for Europe.</w:t>
      </w:r>
      <w:r>
        <w:t xml:space="preserve"> </w:t>
      </w:r>
    </w:p>
    <w:p>
      <w:pPr>
        <w:pStyle w:val="BodyText"/>
      </w:pPr>
      <w:r>
        <w:t xml:space="preserve">This comprehensive report provides a macro-level analysis of EMS systems across Europe and Central Asia, including Kazakhstan. It is particularly relevant for Almaty as it benchmarks the city’s paramedic infrastructure against international standards. The document highlights the disparity in ambulance-to-population ratios in Central Asian urban centers compared to Western Europe. For researchers focusing on Almaty, this source offers critical data on the necessity of upgrading paramedic training protocols and equipment to meet global safety standards. It serves as a foundational text for understanding the external pressures and recommendations driving reform in Kazakhstan’s healthcare sector.</w:t>
      </w:r>
    </w:p>
    <w:p>
      <w:pPr>
        <w:pStyle w:val="BodyText"/>
      </w:pPr>
      <w:r>
        <w:t xml:space="preserve"> </w:t>
      </w:r>
      <w:r>
        <w:t xml:space="preserve">Nurpeisova, A., &amp; Serikbayev, K. (2022). "Urbanization and Emergency Response: Challenges for Almaty’s Healthcare System."</w:t>
      </w:r>
      <w:r>
        <w:t xml:space="preserve"> </w:t>
      </w:r>
      <w:r>
        <w:rPr>
          <w:iCs/>
          <w:i/>
        </w:rPr>
        <w:t xml:space="preserve">Journal of Central Asian Health Studies</w:t>
      </w:r>
      <w:r>
        <w:t xml:space="preserve">, 14(2), 45-62.</w:t>
      </w:r>
      <w:r>
        <w:t xml:space="preserve"> </w:t>
      </w:r>
    </w:p>
    <w:p>
      <w:pPr>
        <w:pStyle w:val="BodyText"/>
      </w:pPr>
      <w:r>
        <w:t xml:space="preserve">This peer-reviewed article directly addresses the logistical challenges faced by paramedics in Almaty due to rapid urban expansion. The authors analyze traffic congestion patterns and their direct correlation with delayed emergency response times in the city’s densely populated districts. The study is vital for understanding the operational reality of Almaty paramedics, who often navigate complex urban environments without advanced traffic prioritization systems. It provides empirical evidence supporting the need for decentralized emergency stations and improved GPS integration for ambulances in the region.</w:t>
      </w:r>
    </w:p>
    <w:p>
      <w:pPr>
        <w:pStyle w:val="BodyText"/>
      </w:pPr>
      <w:r>
        <w:t xml:space="preserve"> </w:t>
      </w:r>
      <w:r>
        <w:t xml:space="preserve">Ministry of Health of the Republic of Kazakhstan. (2020).</w:t>
      </w:r>
      <w:r>
        <w:t xml:space="preserve"> </w:t>
      </w:r>
      <w:r>
        <w:rPr>
          <w:iCs/>
          <w:i/>
        </w:rPr>
        <w:t xml:space="preserve">State Program for the Development of Healthcare 2020-2025</w:t>
      </w:r>
      <w:r>
        <w:t xml:space="preserve">. Astana: Government Press.</w:t>
      </w:r>
      <w:r>
        <w:t xml:space="preserve"> </w:t>
      </w:r>
    </w:p>
    <w:p>
      <w:pPr>
        <w:pStyle w:val="BodyText"/>
      </w:pPr>
      <w:r>
        <w:t xml:space="preserve">As a primary government document, this policy paper outlines the strategic roadmap for modernizing medical services in Kazakhstan, with specific allocations for Almaty. It details the planned transition from the traditional "flying doctor" model to a more robust paramedic system capable of advanced life support. This source is indispensable for understanding the legislative and financial framework governing paramedic education and deployment. It highlights the government’s commitment to increasing the number of certified paramedics in Almaty to reduce mortality rates from acute cardiovascular and traumatic events.</w:t>
      </w:r>
    </w:p>
    <w:p>
      <w:pPr>
        <w:pStyle w:val="BodyText"/>
      </w:pPr>
      <w:r>
        <w:t xml:space="preserve"> </w:t>
      </w:r>
      <w:r>
        <w:t xml:space="preserve">Kozhakhmetov, D. (2019). "The Evolution of Pre-Hospital Care: From Soviet Legacy to Modern Paramedicine in Kazakhstan."</w:t>
      </w:r>
      <w:r>
        <w:t xml:space="preserve"> </w:t>
      </w:r>
      <w:r>
        <w:rPr>
          <w:iCs/>
          <w:i/>
        </w:rPr>
        <w:t xml:space="preserve">Almaty Medical University Review</w:t>
      </w:r>
      <w:r>
        <w:t xml:space="preserve">, 8(1), 112-125.</w:t>
      </w:r>
      <w:r>
        <w:t xml:space="preserve"> </w:t>
      </w:r>
    </w:p>
    <w:p>
      <w:pPr>
        <w:pStyle w:val="BodyText"/>
      </w:pPr>
      <w:r>
        <w:t xml:space="preserve">This historical analysis provides crucial context for the current state of paramedic services in Almaty. Kozhakhmetov examines how the Soviet-era emphasis on physician-led emergency teams has influenced contemporary practices. The article argues that while this model provided high-level medical expertise, it often lacked the rapid response capabilities of modern paramedic systems. For students and professionals in Almaty, this text explains the cultural and educational inertia that must be overcome to fully implement international paramedic standards. It is a key resource for understanding the professional identity of emergency workers in Kazakhstan.</w:t>
      </w:r>
    </w:p>
    <w:p>
      <w:pPr>
        <w:pStyle w:val="BodyText"/>
      </w:pPr>
      <w:r>
        <w:t xml:space="preserve"> </w:t>
      </w:r>
      <w:r>
        <w:t xml:space="preserve">International Federation of Red Cross and Red Crescent Societies. (2023).</w:t>
      </w:r>
      <w:r>
        <w:t xml:space="preserve"> </w:t>
      </w:r>
      <w:r>
        <w:rPr>
          <w:iCs/>
          <w:i/>
        </w:rPr>
        <w:t xml:space="preserve">Disaster Response and Community Health in Central Asia</w:t>
      </w:r>
      <w:r>
        <w:t xml:space="preserve">. Geneva: IFRC.</w:t>
      </w:r>
      <w:r>
        <w:t xml:space="preserve"> </w:t>
      </w:r>
    </w:p>
    <w:p>
      <w:pPr>
        <w:pStyle w:val="BodyText"/>
      </w:pPr>
      <w:r>
        <w:t xml:space="preserve">Given Almaty’s location in a seismically active zone, this report is highly relevant to the role of paramedics in disaster preparedness. It evaluates the capacity of local EMS providers, including those in Almaty, to respond to large-scale emergencies such as earthquakes. The document emphasizes the need for specialized paramedic training in triage and mass casualty incidents. It also discusses the collaboration between state-run emergency services and non-governmental organizations, offering insights into how Almaty’s paramedic workforce can be better integrated into national disaster response plans.</w:t>
      </w:r>
    </w:p>
    <w:p>
      <w:pPr>
        <w:pStyle w:val="BodyText"/>
      </w:pPr>
      <w:r>
        <w:t xml:space="preserve"> </w:t>
      </w:r>
      <w:r>
        <w:t xml:space="preserve">Sadykov, R., &amp; Ismailova, G. (2021). "Telemedicine in Pre-Hospital Care: A Pilot Study in Almaty."</w:t>
      </w:r>
      <w:r>
        <w:t xml:space="preserve"> </w:t>
      </w:r>
      <w:r>
        <w:rPr>
          <w:iCs/>
          <w:i/>
        </w:rPr>
        <w:t xml:space="preserve">Central Asian Journal of Medical Informatics</w:t>
      </w:r>
      <w:r>
        <w:t xml:space="preserve">, 5(3), 78-90.</w:t>
      </w:r>
      <w:r>
        <w:t xml:space="preserve"> </w:t>
      </w:r>
    </w:p>
    <w:p>
      <w:pPr>
        <w:pStyle w:val="BodyText"/>
      </w:pPr>
      <w:r>
        <w:t xml:space="preserve">This study explores the integration of telemedicine technologies into Almaty’s emergency response system. It details a pilot program where paramedics utilized real-time video consultation with hospital specialists during transport. The findings suggest that such technology significantly improves patient outcomes for critical cases, particularly in stroke and cardiac arrest scenarios. This source is essential for understanding the technological future of paramedic services in Kazakhstan. It demonstrates how Almaty is attempting to bridge the gap between pre-hospital and in-hospital care through digital innovation.</w:t>
      </w:r>
    </w:p>
    <w:p>
      <w:pPr>
        <w:pStyle w:val="BodyText"/>
      </w:pPr>
      <w:r>
        <w:t xml:space="preserve"> </w:t>
      </w:r>
      <w:r>
        <w:t xml:space="preserve">European Committee for Resuscitation. (2021).</w:t>
      </w:r>
      <w:r>
        <w:t xml:space="preserve"> </w:t>
      </w:r>
      <w:r>
        <w:rPr>
          <w:iCs/>
          <w:i/>
        </w:rPr>
        <w:t xml:space="preserve">Guidelines for Resuscitation: Implementation in Low- and Middle-Income Countries</w:t>
      </w:r>
      <w:r>
        <w:t xml:space="preserve">. London: ERC.</w:t>
      </w:r>
      <w:r>
        <w:t xml:space="preserve"> </w:t>
      </w:r>
    </w:p>
    <w:p>
      <w:pPr>
        <w:pStyle w:val="BodyText"/>
      </w:pPr>
      <w:r>
        <w:t xml:space="preserve">While a global guideline, this document includes specific case studies and recommendations applicable to Kazakhstan’s healthcare environment. It addresses the challenges of implementing standardized resuscitation protocols in regions with varying levels of resource availability. For Almaty paramedics, this text provides a benchmark for clinical practice, emphasizing the importance of high-quality CPR and defibrillation. It is a practical resource for training programs in Almaty medical universities, ensuring that local paramedic education aligns with evidence-based international resuscitation standards.</w:t>
      </w:r>
    </w:p>
    <w:p>
      <w:pPr>
        <w:pStyle w:val="BodyText"/>
      </w:pPr>
      <w:r>
        <w:t xml:space="preserve"> </w:t>
      </w:r>
      <w:r>
        <w:t xml:space="preserve">Almaty City Department of Healthcare. (2022).</w:t>
      </w:r>
      <w:r>
        <w:t xml:space="preserve"> </w:t>
      </w:r>
      <w:r>
        <w:rPr>
          <w:iCs/>
          <w:i/>
        </w:rPr>
        <w:t xml:space="preserve">Annual Report on Emergency Medical Services Performance</w:t>
      </w:r>
      <w:r>
        <w:t xml:space="preserve">. Almaty: Municipal Archives.</w:t>
      </w:r>
      <w:r>
        <w:t xml:space="preserve"> </w:t>
      </w:r>
    </w:p>
    <w:p>
      <w:pPr>
        <w:pStyle w:val="BodyText"/>
      </w:pPr>
      <w:r>
        <w:t xml:space="preserve">This local government report offers granular data on the performance of Almaty’s EMS system. It includes statistics on call volumes, response times, and patient outcomes across different districts of the city. The report identifies specific areas where paramedic resources are stretched thin, particularly in the southern and eastern suburbs. It is a critical source for policymakers and urban planners in Almaty, providing the evidence base needed to allocate resources more effectively and improve the overall efficiency of the paramedic workforce in the city.</w:t>
      </w:r>
    </w:p>
    <w:p>
      <w:pPr>
        <w:pStyle w:val="BodyText"/>
      </w:pPr>
      <w:r>
        <w:t xml:space="preserve">© 2023 Annotated Bibliography on Paramedic Services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Almaty, Kazakhstan</dc:title>
  <dc:creator/>
  <dc:language>en</dc:language>
  <cp:keywords/>
  <dcterms:created xsi:type="dcterms:W3CDTF">2026-08-07T13:02:35Z</dcterms:created>
  <dcterms:modified xsi:type="dcterms:W3CDTF">2026-08-07T13:02:35Z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