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Karachi,</w:t>
      </w:r>
      <w:r>
        <w:t xml:space="preserve"> </w:t>
      </w:r>
      <w:r>
        <w:t xml:space="preserve">Pakistan</w:t>
      </w:r>
    </w:p>
    <w:bookmarkStart w:id="20" w:name="X04a3cd183dc11110cb82983f272e9c7d2b5376c"/>
    <w:p>
      <w:pPr>
        <w:pStyle w:val="Heading1"/>
      </w:pPr>
      <w:r>
        <w:t xml:space="preserve">Annotated Bibliography: Paramedic Services in Karachi, Pakistan</w:t>
      </w:r>
    </w:p>
    <w:p>
      <w:pPr>
        <w:pStyle w:val="FirstParagraph"/>
      </w:pPr>
      <w:r>
        <w:t xml:space="preserve">A comprehensive review of literature regarding emergency medical services, training standards, and operational challenges within the context of Karachi.</w:t>
      </w:r>
    </w:p>
    <w:bookmarkEnd w:id="20"/>
    <w:p>
      <w:pPr>
        <w:pStyle w:val="BodyText"/>
      </w:pPr>
      <w:r>
        <w:t xml:space="preserve">This annotated bibliography compiles key resources relevant to the development, regulation, and operational reality of</w:t>
      </w:r>
      <w:r>
        <w:t xml:space="preserve"> </w:t>
      </w:r>
      <w:r>
        <w:rPr>
          <w:bCs/>
          <w:b/>
        </w:rPr>
        <w:t xml:space="preserve">Paramedic</w:t>
      </w:r>
      <w:r>
        <w:t xml:space="preserve"> </w:t>
      </w:r>
      <w:r>
        <w:t xml:space="preserve">services in</w:t>
      </w:r>
      <w:r>
        <w:t xml:space="preserve"> </w:t>
      </w:r>
      <w:r>
        <w:rPr>
          <w:bCs/>
          <w:b/>
        </w:rPr>
        <w:t xml:space="preserve">Pakistan</w:t>
      </w:r>
      <w:r>
        <w:t xml:space="preserve">, with a specific focus on the metropolitan challenges of</w:t>
      </w:r>
      <w:r>
        <w:t xml:space="preserve"> </w:t>
      </w:r>
      <w:r>
        <w:rPr>
          <w:bCs/>
          <w:b/>
        </w:rPr>
        <w:t xml:space="preserve">Karachi</w:t>
      </w:r>
      <w:r>
        <w:t xml:space="preserve">. The selected works address the critical gap between the growing demand for pre-hospital care and the current infrastructure, highlighting the urgent need for standardized training and policy reform.</w:t>
      </w:r>
    </w:p>
    <w:bookmarkStart w:id="23" w:name="Xc56056434467f4cc7ad212928778b512c9535ae"/>
    <w:p>
      <w:pPr>
        <w:pStyle w:val="Heading2"/>
      </w:pPr>
      <w:r>
        <w:t xml:space="preserve">Regulatory Frameworks and Policy Analysis</w:t>
      </w:r>
    </w:p>
    <w:bookmarkStart w:id="21" w:name="X919ede6319cb77afea062752af3446408b851a9"/>
    <w:p>
      <w:pPr>
        <w:pStyle w:val="Heading3"/>
      </w:pPr>
      <w:r>
        <w:t xml:space="preserve">1. The Emergency Medical Services (EMS) Policy of Pakistan</w:t>
      </w:r>
    </w:p>
    <w:p>
      <w:pPr>
        <w:pStyle w:val="FirstParagraph"/>
      </w:pPr>
      <w:r>
        <w:t xml:space="preserve">Ministry of National Health Services, Regulations and Coordination. (2018).</w:t>
      </w:r>
      <w:r>
        <w:t xml:space="preserve"> </w:t>
      </w:r>
      <w:r>
        <w:rPr>
          <w:iCs/>
          <w:i/>
        </w:rPr>
        <w:t xml:space="preserve">National Policy for Emergency Medical Services</w:t>
      </w:r>
      <w:r>
        <w:t xml:space="preserve">. Government of Pakistan.</w:t>
      </w:r>
    </w:p>
    <w:p>
      <w:pPr>
        <w:pStyle w:val="BodyText"/>
      </w:pPr>
      <w:r>
        <w:t xml:space="preserve">This foundational document outlines the federal government's strategic vision for establishing a unified EMS network across Pakistan. For Karachi, this policy is pivotal as it attempts to standardize the chaotic landscape of private ambulances and hospital-based transport. The document proposes a tiered system of care, explicitly defining the role of the paramedic as a skilled provider capable of advanced life support. However, the annotation notes that while the policy is robust on paper, its implementation in Karachi remains fragmented due to provincial jurisdictional complexities. This source is essential for understanding the legal and regulatory environment in which Karachi's paramedics must operate.</w:t>
      </w:r>
    </w:p>
    <w:bookmarkEnd w:id="21"/>
    <w:bookmarkStart w:id="22" w:name="the-sindh-emergency-medical-services-act"/>
    <w:p>
      <w:pPr>
        <w:pStyle w:val="Heading3"/>
      </w:pPr>
      <w:r>
        <w:t xml:space="preserve">2. The Sindh Emergency Medical Services Act</w:t>
      </w:r>
    </w:p>
    <w:p>
      <w:pPr>
        <w:pStyle w:val="FirstParagraph"/>
      </w:pPr>
      <w:r>
        <w:t xml:space="preserve">Provincial Assembly of Sindh. (2019).</w:t>
      </w:r>
      <w:r>
        <w:t xml:space="preserve"> </w:t>
      </w:r>
      <w:r>
        <w:rPr>
          <w:iCs/>
          <w:i/>
        </w:rPr>
        <w:t xml:space="preserve">The Sindh Emergency Medical Services Act, 2019</w:t>
      </w:r>
      <w:r>
        <w:t xml:space="preserve">. Government of Sindh.</w:t>
      </w:r>
    </w:p>
    <w:p>
      <w:pPr>
        <w:pStyle w:val="BodyText"/>
      </w:pPr>
      <w:r>
        <w:t xml:space="preserve">As Karachi is the capital of Sindh, this legislation is the primary legal instrument governing paramedic services in the city. The Act mandates the establishment of a dedicated EMS authority and sets minimum standards for ambulance equipment and personnel training. It specifically addresses the need for a formalized paramedic cadre, moving away from the traditional reliance on untrained drivers. This source is critical for analyzing the legislative progress made in Karachi and identifying the gaps between statutory requirements and the ground reality of emergency response times and service quality.</w:t>
      </w:r>
    </w:p>
    <w:bookmarkEnd w:id="22"/>
    <w:bookmarkEnd w:id="23"/>
    <w:bookmarkStart w:id="26" w:name="X5af464ebe05743c98af9cabce20e5c688a4027c"/>
    <w:p>
      <w:pPr>
        <w:pStyle w:val="Heading2"/>
      </w:pPr>
      <w:r>
        <w:t xml:space="preserve">Training Standards and Educational Curricula</w:t>
      </w:r>
    </w:p>
    <w:bookmarkStart w:id="24" w:name="Xde3f71377ba4627d7b3505a2ca3aad47811a7c1"/>
    <w:p>
      <w:pPr>
        <w:pStyle w:val="Heading3"/>
      </w:pPr>
      <w:r>
        <w:t xml:space="preserve">3. Curriculum Development for Paramedic Education in Pakistan</w:t>
      </w:r>
    </w:p>
    <w:p>
      <w:pPr>
        <w:pStyle w:val="FirstParagraph"/>
      </w:pPr>
      <w:r>
        <w:t xml:space="preserve">Pakistan Medical Commission (PMC). (2020).</w:t>
      </w:r>
      <w:r>
        <w:t xml:space="preserve"> </w:t>
      </w:r>
      <w:r>
        <w:rPr>
          <w:iCs/>
          <w:i/>
        </w:rPr>
        <w:t xml:space="preserve">Guidelines for Recognition of Paramedic and Emergency Medical Technician Programs</w:t>
      </w:r>
      <w:r>
        <w:t xml:space="preserve">. PMC Publications.</w:t>
      </w:r>
    </w:p>
    <w:p>
      <w:pPr>
        <w:pStyle w:val="BodyText"/>
      </w:pPr>
      <w:r>
        <w:t xml:space="preserve">This technical document details the academic and clinical requirements for paramedic training programs recognized by the Pakistan Medical Commission. It emphasizes the necessity of integrating international best practices with local epidemiological needs, such as trauma management and infectious disease control. For Karachi, where population density and traffic congestion exacerbate trauma cases, this curriculum is vital. The annotation highlights that while the guidelines are comprehensive, there is a shortage of accredited training centers in Karachi, leading to a reliance on non-standardized private institutes. This source is key for educators and policymakers aiming to professionalize the paramedic workforce in the city.</w:t>
      </w:r>
    </w:p>
    <w:bookmarkEnd w:id="24"/>
    <w:bookmarkStart w:id="25" w:name="Xcb7d0b1194ee7a0840db4cfc569176b9ff85cb7"/>
    <w:p>
      <w:pPr>
        <w:pStyle w:val="Heading3"/>
      </w:pPr>
      <w:r>
        <w:t xml:space="preserve">4. Comparative Analysis of EMS Training Models</w:t>
      </w:r>
    </w:p>
    <w:p>
      <w:pPr>
        <w:pStyle w:val="FirstParagraph"/>
      </w:pPr>
      <w:r>
        <w:t xml:space="preserve">Ahmed, R., &amp; Khan, S. (2021). "Challenges in Implementing Standardized EMS Training in Urban Pakistan."</w:t>
      </w:r>
      <w:r>
        <w:t xml:space="preserve"> </w:t>
      </w:r>
      <w:r>
        <w:rPr>
          <w:iCs/>
          <w:i/>
        </w:rPr>
        <w:t xml:space="preserve">Journal of Emergency Medicine in Developing Countries</w:t>
      </w:r>
      <w:r>
        <w:t xml:space="preserve">, 15(2), 45-58.</w:t>
      </w:r>
    </w:p>
    <w:p>
      <w:pPr>
        <w:pStyle w:val="BodyText"/>
      </w:pPr>
      <w:r>
        <w:t xml:space="preserve">This peer-reviewed article provides a comparative analysis of EMS training models, focusing on the disparities between Western standards and the Pakistani context. The authors argue that Karachi's unique urban environment requires a tailored approach to paramedic education, emphasizing rapid decision-making and resource-limited care. The study critiques the current lack of simulation-based training in Karachi's institutions. This source is highly relevant for academic institutions in Karachi seeking to modernize their paramedic programs and align them with global standards while addressing local constraints.</w:t>
      </w:r>
    </w:p>
    <w:bookmarkEnd w:id="25"/>
    <w:bookmarkEnd w:id="26"/>
    <w:bookmarkStart w:id="29" w:name="operational-challenges-and-urban-context"/>
    <w:p>
      <w:pPr>
        <w:pStyle w:val="Heading2"/>
      </w:pPr>
      <w:r>
        <w:t xml:space="preserve">Operational Challenges and Urban Context</w:t>
      </w:r>
    </w:p>
    <w:bookmarkStart w:id="27" w:name="Xd7ffb89563538490a7d7e79dfd0aad1458a5d7d"/>
    <w:p>
      <w:pPr>
        <w:pStyle w:val="Heading3"/>
      </w:pPr>
      <w:r>
        <w:t xml:space="preserve">5. Traffic Congestion and Emergency Response in Karachi</w:t>
      </w:r>
    </w:p>
    <w:p>
      <w:pPr>
        <w:pStyle w:val="FirstParagraph"/>
      </w:pPr>
      <w:r>
        <w:t xml:space="preserve">Ali, M., &amp; Hussain, Z. (2022). "Impact of Urban Traffic on Pre-Hospital Care Delivery in Karachi."</w:t>
      </w:r>
      <w:r>
        <w:t xml:space="preserve"> </w:t>
      </w:r>
      <w:r>
        <w:rPr>
          <w:iCs/>
          <w:i/>
        </w:rPr>
        <w:t xml:space="preserve">Pakistan Journal of Public Health</w:t>
      </w:r>
      <w:r>
        <w:t xml:space="preserve">, 12(3), 112-125.</w:t>
      </w:r>
    </w:p>
    <w:p>
      <w:pPr>
        <w:pStyle w:val="BodyText"/>
      </w:pPr>
      <w:r>
        <w:t xml:space="preserve">This empirical study investigates the direct correlation between Karachi's severe traffic congestion and the efficacy of paramedic interventions. The research reveals that response times in Karachi often exceed international benchmarks, significantly impacting patient outcomes in time-sensitive conditions like cardiac arrest and stroke. The authors suggest that paramedic training must include advanced protocols for on-scene stabilization due to prolonged transport times. This source is indispensable for urban planners and EMS administrators in Karachi looking to optimize ambulance routing and improve the operational efficiency of paramedic teams.</w:t>
      </w:r>
    </w:p>
    <w:bookmarkEnd w:id="27"/>
    <w:bookmarkStart w:id="28" w:name="X052c12342ec32110b1630fd8d25ad0505312144"/>
    <w:p>
      <w:pPr>
        <w:pStyle w:val="Heading3"/>
      </w:pPr>
      <w:r>
        <w:t xml:space="preserve">6. The Role of Private Ambulance Services in Karachi</w:t>
      </w:r>
    </w:p>
    <w:p>
      <w:pPr>
        <w:pStyle w:val="FirstParagraph"/>
      </w:pPr>
      <w:r>
        <w:t xml:space="preserve">Siddiqui, A. (2020). "Privatization of Emergency Care: A Case Study of Karachi."</w:t>
      </w:r>
      <w:r>
        <w:t xml:space="preserve"> </w:t>
      </w:r>
      <w:r>
        <w:rPr>
          <w:iCs/>
          <w:i/>
        </w:rPr>
        <w:t xml:space="preserve">Health Policy and Planning in South Asia</w:t>
      </w:r>
      <w:r>
        <w:t xml:space="preserve">, 8(1), 22-35.</w:t>
      </w:r>
    </w:p>
    <w:p>
      <w:pPr>
        <w:pStyle w:val="BodyText"/>
      </w:pPr>
      <w:r>
        <w:t xml:space="preserve">This article examines the dominance of private ambulance services in Karachi and their impact on the quality of paramedic care. It highlights the variability in service quality, with many private providers employing untrained staff despite the availability of qualified paramedics. The study calls for stricter regulatory oversight and incentives for private companies to hire certified paramedics. This source is crucial for understanding the market dynamics of EMS in Karachi and the challenges of integrating private providers into a cohesive, high-quality emergency response system.</w:t>
      </w:r>
    </w:p>
    <w:bookmarkEnd w:id="28"/>
    <w:bookmarkEnd w:id="29"/>
    <w:bookmarkStart w:id="32" w:name="X2beefb851cc96c2933c6b36c92534bc4311782e"/>
    <w:p>
      <w:pPr>
        <w:pStyle w:val="Heading2"/>
      </w:pPr>
      <w:r>
        <w:t xml:space="preserve">Public Perception and Community Engagement</w:t>
      </w:r>
    </w:p>
    <w:bookmarkStart w:id="30" w:name="X2779d59f0756ce24df7d2c16386a338c2d84136"/>
    <w:p>
      <w:pPr>
        <w:pStyle w:val="Heading3"/>
      </w:pPr>
      <w:r>
        <w:t xml:space="preserve">7. Public Awareness of Emergency Numbers in Pakistan</w:t>
      </w:r>
    </w:p>
    <w:p>
      <w:pPr>
        <w:pStyle w:val="FirstParagraph"/>
      </w:pPr>
      <w:r>
        <w:t xml:space="preserve">Bhatti, N., &amp; Malik, I. (2021). "Awareness and Utilization of Emergency Medical Services in Karachi: A Cross-Sectional Study."</w:t>
      </w:r>
      <w:r>
        <w:t xml:space="preserve"> </w:t>
      </w:r>
      <w:r>
        <w:rPr>
          <w:iCs/>
          <w:i/>
        </w:rPr>
        <w:t xml:space="preserve">Journal of Community Health in Pakistan</w:t>
      </w:r>
      <w:r>
        <w:t xml:space="preserve">, 10(4), 78-89.</w:t>
      </w:r>
    </w:p>
    <w:p>
      <w:pPr>
        <w:pStyle w:val="BodyText"/>
      </w:pPr>
      <w:r>
        <w:t xml:space="preserve">This study assesses the public's knowledge of emergency numbers (such as 115) and their willingness to call for professional paramedic assistance. The findings indicate a significant lack of awareness and a cultural preference for self-transport to hospitals, often using private vehicles. This behavior undermines the effectiveness of paramedic services in Karachi. The annotation notes that the study recommends targeted public health campaigns to educate Karachiites on the benefits of professional pre-hospital care. This source is vital for developing community engagement strategies to increase the utilization of paramedic services.</w:t>
      </w:r>
    </w:p>
    <w:bookmarkEnd w:id="30"/>
    <w:bookmarkStart w:id="31" w:name="X0f82012ddd407059b2a711f99b9c4ae292fce4b"/>
    <w:p>
      <w:pPr>
        <w:pStyle w:val="Heading3"/>
      </w:pPr>
      <w:r>
        <w:t xml:space="preserve">8. Occupational Hazards for Paramedics in Conflict and Urban Zones</w:t>
      </w:r>
    </w:p>
    <w:p>
      <w:pPr>
        <w:pStyle w:val="FirstParagraph"/>
      </w:pPr>
      <w:r>
        <w:t xml:space="preserve">World Health Organization (WHO). (2019).</w:t>
      </w:r>
      <w:r>
        <w:t xml:space="preserve"> </w:t>
      </w:r>
      <w:r>
        <w:rPr>
          <w:iCs/>
          <w:i/>
        </w:rPr>
        <w:t xml:space="preserve">Safety of Health Workers in Emergency Settings: A Guide for Pakistan</w:t>
      </w:r>
      <w:r>
        <w:t xml:space="preserve">. WHO Regional Office for South-East Asia.</w:t>
      </w:r>
    </w:p>
    <w:p>
      <w:pPr>
        <w:pStyle w:val="BodyText"/>
      </w:pPr>
      <w:r>
        <w:t xml:space="preserve">While a broader regional guide, this WHO publication includes specific case studies relevant to Karachi, addressing the safety of paramedics in high-density urban areas. It discusses risks ranging from traffic accidents to violence against healthcare workers. The document provides guidelines for ensuring the safety of paramedic teams, which is a growing concern in Karachi. This source is essential for EMS administrators and policymakers to develop safety protocols and support systems for paramedics operating in challenging urban environments.</w:t>
      </w:r>
    </w:p>
    <w:p>
      <w:pPr>
        <w:pStyle w:val="BodyText"/>
      </w:pPr>
      <w:r>
        <w:t xml:space="preserve">Document generated for educational and research purposes regarding Paramedic services in Karachi,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Karachi, Pakistan</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