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3348e39dfa591aa850b7e328a7153418e85287c"/>
    <w:p>
      <w:pPr>
        <w:pStyle w:val="Heading1"/>
      </w:pPr>
      <w:r>
        <w:t xml:space="preserve">Annotated Bibliography: The Paramedic Profession in Johannesburg, South Africa</w:t>
      </w:r>
    </w:p>
    <w:p>
      <w:pPr>
        <w:pStyle w:val="FirstParagraph"/>
      </w:pPr>
      <w:r>
        <w:t xml:space="preserve">The following annotated bibliography provides a comprehensive overview of the paramedic profession within the specific context of Johannesburg, South Africa. This collection of sources addresses the unique challenges faced by emergency medical services (EMS) in the city, including high trauma rates, resource constraints, the dual burden of communicable and non-communicable diseases, and the regulatory frameworks governing the profession. These references are essential for understanding the operational, educational, and socio-political landscape of paramedicine in South Africa's economic hub.</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(2019).</w:t>
      </w:r>
      <w:r>
        <w:t xml:space="preserve"> </w:t>
      </w:r>
      <w:r>
        <w:rPr>
          <w:iCs/>
          <w:i/>
        </w:rPr>
        <w:t xml:space="preserve">Scope of Practice for Paramedics</w:t>
      </w:r>
      <w:r>
        <w:t xml:space="preserve">. Pretoria: HPCSA.</w:t>
      </w:r>
    </w:p>
    <w:p>
      <w:pPr>
        <w:pStyle w:val="BodyText"/>
      </w:pPr>
      <w:r>
        <w:t xml:space="preserve">This document is the definitive regulatory guide for paramedics practicing in South Africa, including Johannesburg. It outlines the legal scope of practice, detailing the clinical interventions, pharmacological administration, and procedural skills authorized for different levels of paramedic qualification. For a paramedic operating in Johannesburg, this text is critical for ensuring compliance with national standards while navigating the complex legal environment of the Gauteng province. The annotation highlights the importance of this source in defining professional boundaries and accountability within the South African healthcare system.</w:t>
      </w:r>
    </w:p>
    <w:p>
      <w:pPr>
        <w:pStyle w:val="BodyText"/>
      </w:pPr>
      <w:r>
        <w:t xml:space="preserve">National Department of Health. (2016).</w:t>
      </w:r>
      <w:r>
        <w:t xml:space="preserve"> </w:t>
      </w:r>
      <w:r>
        <w:rPr>
          <w:iCs/>
          <w:i/>
        </w:rPr>
        <w:t xml:space="preserve">National Health Insurance: A Vision for the Future of Health Care in South Africa</w:t>
      </w:r>
      <w:r>
        <w:t xml:space="preserve">. Pretoria: Government Printer.</w:t>
      </w:r>
    </w:p>
    <w:p>
      <w:pPr>
        <w:pStyle w:val="BodyText"/>
      </w:pPr>
      <w:r>
        <w:t xml:space="preserve">While a national policy document, this source is pivotal for understanding the future trajectory of EMS funding and access in Johannesburg. The proposed National Health Insurance (NHI) framework aims to integrate emergency care into a unified system, potentially altering how paramedic services are funded and deployed in urban centers. This bibliography entry is relevant for analyzing how policy shifts may impact resource allocation for ambulance services in high-density areas of Johannesburg, addressing the disparity between public and private emergency care.</w:t>
      </w:r>
    </w:p>
    <w:bookmarkEnd w:id="20"/>
    <w:bookmarkStart w:id="21" w:name="X691697977153845cf084a12174f4116b32cfb69"/>
    <w:p>
      <w:pPr>
        <w:pStyle w:val="Heading2"/>
      </w:pPr>
      <w:r>
        <w:t xml:space="preserve">Operational Challenges and Trauma in Urban Settings</w:t>
      </w:r>
    </w:p>
    <w:p>
      <w:pPr>
        <w:pStyle w:val="FirstParagraph"/>
      </w:pPr>
      <w:r>
        <w:t xml:space="preserve">Lalloo, U. G., et al. (2018). "The burden of trauma in Johannesburg: A review of emergency department presentations."</w:t>
      </w:r>
      <w:r>
        <w:t xml:space="preserve"> </w:t>
      </w:r>
      <w:r>
        <w:rPr>
          <w:iCs/>
          <w:i/>
        </w:rPr>
        <w:t xml:space="preserve">South African Medical Journal</w:t>
      </w:r>
      <w:r>
        <w:t xml:space="preserve">, 108(5), 345-350.</w:t>
      </w:r>
    </w:p>
    <w:p>
      <w:pPr>
        <w:pStyle w:val="BodyText"/>
      </w:pPr>
      <w:r>
        <w:t xml:space="preserve">This peer-reviewed article provides statistical evidence regarding the high volume of trauma cases in Johannesburg, directly impacting the daily workload of paramedics. The study highlights the prevalence of road traffic accidents and interpersonal violence, which are leading causes of morbidity in the city. For a paramedic in Johannesburg, this source contextualizes the clinical reality of frequent exposure to severe trauma. It serves as a crucial reference for understanding the epidemiological profile of patients encountered in the field, emphasizing the need for advanced trauma life support skills.</w:t>
      </w:r>
    </w:p>
    <w:p>
      <w:pPr>
        <w:pStyle w:val="BodyText"/>
      </w:pPr>
      <w:r>
        <w:t xml:space="preserve">Mokoena, M. M., &amp; Molefe, M. (2020). "Challenges facing emergency medical services in Gauteng: A qualitative study."</w:t>
      </w:r>
      <w:r>
        <w:t xml:space="preserve"> </w:t>
      </w:r>
      <w:r>
        <w:rPr>
          <w:iCs/>
          <w:i/>
        </w:rPr>
        <w:t xml:space="preserve">African Journal of Primary Health Care &amp; Family Medicine</w:t>
      </w:r>
      <w:r>
        <w:t xml:space="preserve">, 12(1), 1-9.</w:t>
      </w:r>
    </w:p>
    <w:p>
      <w:pPr>
        <w:pStyle w:val="BodyText"/>
      </w:pPr>
      <w:r>
        <w:t xml:space="preserve">This qualitative study offers an in-depth look at the systemic challenges faced by EMS providers in Gauteng, with specific references to Johannesburg. The authors explore issues such as vehicle maintenance, staffing shortages, and safety concerns for paramedics operating in high-crime areas. This source is invaluable for understanding the non-clinical barriers that affect patient care delivery. It provides a realistic perspective on the operational environment, making it essential reading for anyone studying the logistics and safety protocols required for paramedic work in South African urban centers.</w:t>
      </w:r>
    </w:p>
    <w:bookmarkEnd w:id="21"/>
    <w:bookmarkStart w:id="22" w:name="public-health-and-disease-management"/>
    <w:p>
      <w:pPr>
        <w:pStyle w:val="Heading2"/>
      </w:pPr>
      <w:r>
        <w:t xml:space="preserve">Public Health and Disease Management</w:t>
      </w:r>
    </w:p>
    <w:p>
      <w:pPr>
        <w:pStyle w:val="FirstParagraph"/>
      </w:pPr>
      <w:r>
        <w:t xml:space="preserve">World Health Organization (WHO). (2021).</w:t>
      </w:r>
      <w:r>
        <w:t xml:space="preserve"> </w:t>
      </w:r>
      <w:r>
        <w:rPr>
          <w:iCs/>
          <w:i/>
        </w:rPr>
        <w:t xml:space="preserve">Emergency Care Systems in Low- and Middle-Income Countries: The South African Context</w:t>
      </w:r>
      <w:r>
        <w:t xml:space="preserve">. Geneva: WHO.</w:t>
      </w:r>
    </w:p>
    <w:p>
      <w:pPr>
        <w:pStyle w:val="BodyText"/>
      </w:pPr>
      <w:r>
        <w:t xml:space="preserve">This report examines the dual burden of disease that paramedics in South Africa must manage, specifically the coexistence of infectious diseases like HIV/AIDS and tuberculosis with non-communicable diseases such as diabetes and hypertension. In Johannesburg, where urbanization has accelerated lifestyle-related illnesses, paramedics are increasingly required to manage chronic conditions in the pre-hospital setting. This source is critical for understanding the evolving clinical competencies required of paramedics, moving beyond acute trauma to include complex chronic disease management and infection control protocols.</w:t>
      </w:r>
    </w:p>
    <w:p>
      <w:pPr>
        <w:pStyle w:val="BodyText"/>
      </w:pPr>
      <w:r>
        <w:t xml:space="preserve">Red Cross Society of South Africa. (2022).</w:t>
      </w:r>
      <w:r>
        <w:t xml:space="preserve"> </w:t>
      </w:r>
      <w:r>
        <w:rPr>
          <w:iCs/>
          <w:i/>
        </w:rPr>
        <w:t xml:space="preserve">Annual Report: Emergency Medical Services in Gauteng</w:t>
      </w:r>
      <w:r>
        <w:t xml:space="preserve">. Johannesburg: RCSSA.</w:t>
      </w:r>
    </w:p>
    <w:p>
      <w:pPr>
        <w:pStyle w:val="BodyText"/>
      </w:pPr>
      <w:r>
        <w:t xml:space="preserve">As a major provider of private and contracted EMS in Johannesburg, the Red Cross Society's annual report provides practical data on service delivery, response times, and community engagement. This document is highly relevant for understanding the role of non-governmental organizations in supplementing state-run services. It highlights the collaborative efforts required to maintain emergency care standards in Johannesburg and offers insights into the operational strategies used to manage high call volumes in diverse socio-economic neighborhoods.</w:t>
      </w:r>
    </w:p>
    <w:bookmarkEnd w:id="22"/>
    <w:bookmarkStart w:id="23" w:name="education-and-professional-development"/>
    <w:p>
      <w:pPr>
        <w:pStyle w:val="Heading2"/>
      </w:pPr>
      <w:r>
        <w:t xml:space="preserve">Education and Professional Development</w:t>
      </w:r>
    </w:p>
    <w:p>
      <w:pPr>
        <w:pStyle w:val="FirstParagraph"/>
      </w:pPr>
      <w:r>
        <w:t xml:space="preserve">University of the Witwatersrand. (2023).</w:t>
      </w:r>
      <w:r>
        <w:t xml:space="preserve"> </w:t>
      </w:r>
      <w:r>
        <w:rPr>
          <w:iCs/>
          <w:i/>
        </w:rPr>
        <w:t xml:space="preserve">Curriculum for the Bachelor of Science in Paramedic Science</w:t>
      </w:r>
      <w:r>
        <w:t xml:space="preserve">. Johannesburg: Wits University.</w:t>
      </w:r>
    </w:p>
    <w:p>
      <w:pPr>
        <w:pStyle w:val="BodyText"/>
      </w:pPr>
      <w:r>
        <w:t xml:space="preserve">This curriculum document outlines the educational standards for training paramedics in one of Johannesburg's leading institutions. It reflects the integration of theoretical knowledge with practical skills tailored to the South African context, including community-based care and disaster management. For aspiring paramedics in Johannesburg, this source is essential for understanding the academic rigor and clinical competencies required to enter the profession. It also highlights the emphasis on social responsibility and community health, which are core components of paramedic training in South Africa.</w:t>
      </w:r>
    </w:p>
    <w:p>
      <w:pPr>
        <w:pStyle w:val="BodyText"/>
      </w:pPr>
      <w:r>
        <w:t xml:space="preserve">South African Paramedic Association (SAPA). (2021).</w:t>
      </w:r>
      <w:r>
        <w:t xml:space="preserve"> </w:t>
      </w:r>
      <w:r>
        <w:rPr>
          <w:iCs/>
          <w:i/>
        </w:rPr>
        <w:t xml:space="preserve">Code of Conduct and Ethics for Paramedics</w:t>
      </w:r>
      <w:r>
        <w:t xml:space="preserve">. Cape Town: SAPA.</w:t>
      </w:r>
    </w:p>
    <w:p>
      <w:pPr>
        <w:pStyle w:val="BodyText"/>
      </w:pPr>
      <w:r>
        <w:t xml:space="preserve">This code establishes the ethical guidelines for paramedics practicing in South Africa, addressing issues such as patient confidentiality, informed consent, and professional integrity. In the diverse and often resource-limited environment of Johannesburg, ethical decision-making is paramount. This source provides a framework for navigating complex ethical dilemmas, such as triage in mass casualty incidents or caring for patients in informal settlements. It is a vital reference for maintaining professional standards and ensuring equitable care for all patients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Johannesburg, South Africa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