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3" w:name="Xb6c91790c263b85d8548cf8b6db310eeb9e14b6"/>
    <w:p>
      <w:pPr>
        <w:pStyle w:val="Heading1"/>
      </w:pPr>
      <w:r>
        <w:t xml:space="preserve">Annotated Bibliography: The Role and Future of the Petroleum Engineer in Australia Melbourne</w:t>
      </w:r>
    </w:p>
    <w:p>
      <w:pPr>
        <w:pStyle w:val="FirstParagraph"/>
      </w:pPr>
      <w:r>
        <w:t xml:space="preserve">This annotated bibliography compiles key resources regarding the profession of the Petroleum Engineer within the specific context of Australia, with a focused emphasis on the economic and industrial hub of Melbourne, Victoria. The selected texts explore regulatory frameworks, educational pathways, the transition toward renewable energy, and the evolving skill sets required for engineers operating in this unique geographic and economic landscape.</w:t>
      </w:r>
    </w:p>
    <w:bookmarkStart w:id="20" w:name="introduction"/>
    <w:p>
      <w:pPr>
        <w:pStyle w:val="Heading2"/>
      </w:pPr>
      <w:r>
        <w:t xml:space="preserve">Introduction</w:t>
      </w:r>
    </w:p>
    <w:p>
      <w:pPr>
        <w:pStyle w:val="FirstParagraph"/>
      </w:pPr>
      <w:r>
        <w:t xml:space="preserve">While Australia is globally renowned for its onshore oil and gas fields in the Northern Territory and Western Australia, Melbourne serves as a critical nexus for the industry. As the headquarters for major energy corporations and a center for advanced research, Melbourne is where the strategic direction of the Petroleum Engineer is often defined. The following annotations review literature that addresses the intersection of traditional extraction engineering and the modern sustainability mandates prevalent in the Australian capital cities.</w:t>
      </w:r>
    </w:p>
    <w:bookmarkEnd w:id="20"/>
    <w:bookmarkStart w:id="21" w:name="references"/>
    <w:p>
      <w:pPr>
        <w:pStyle w:val="Heading2"/>
      </w:pPr>
      <w:r>
        <w:t xml:space="preserve">References</w:t>
      </w:r>
    </w:p>
    <w:p>
      <w:pPr>
        <w:pStyle w:val="FirstParagraph"/>
      </w:pPr>
      <w:r>
        <w:t xml:space="preserve">Australian Bureau of Statistics (ABS). (2023).</w:t>
      </w:r>
      <w:r>
        <w:t xml:space="preserve"> </w:t>
      </w:r>
      <w:r>
        <w:rPr>
          <w:iCs/>
          <w:i/>
        </w:rPr>
        <w:t xml:space="preserve">Occupational Outlook: Petroleum Engineers</w:t>
      </w:r>
      <w:r>
        <w:t xml:space="preserve">. Canberra: ABS.</w:t>
      </w:r>
    </w:p>
    <w:p>
      <w:pPr>
        <w:pStyle w:val="BodyText"/>
      </w:pPr>
      <w:r>
        <w:t xml:space="preserve">This government report provides essential statistical data regarding the employment landscape for Petroleum Engineers across Australia. It highlights a significant trend where, while extraction occurs in remote regions, a substantial portion of engineering management, data analysis, and project planning roles are concentrated in major metropolitan areas, including Melbourne. The document is crucial for understanding the job market stability and the projected decline in traditional roles versus the rise in hybrid energy engineering positions. It offers factual insight into salary benchmarks and the specific demand for engineers who can navigate the complex regulatory environment of the Victorian and Australian federal governments.</w:t>
      </w:r>
    </w:p>
    <w:p>
      <w:pPr>
        <w:pStyle w:val="BodyText"/>
      </w:pPr>
      <w:r>
        <w:t xml:space="preserve">Department of Energy, Environment and Climate Action (DEECA). (2022).</w:t>
      </w:r>
      <w:r>
        <w:t xml:space="preserve"> </w:t>
      </w:r>
      <w:r>
        <w:rPr>
          <w:iCs/>
          <w:i/>
        </w:rPr>
        <w:t xml:space="preserve">Victoria’s Energy and Climate Strategy 2022-2030</w:t>
      </w:r>
      <w:r>
        <w:t xml:space="preserve">. Melbourne: State Government of Victoria.</w:t>
      </w:r>
    </w:p>
    <w:p>
      <w:pPr>
        <w:pStyle w:val="BodyText"/>
      </w:pPr>
      <w:r>
        <w:t xml:space="preserve">This policy document is fundamental for any Petroleum Engineer considering a career in Melbourne. It outlines the Victorian government's aggressive targets for renewable energy adoption and the phase-out of coal-fired power. For the Petroleum Engineer, this text is vital as it dictates the regulatory constraints on new fossil fuel projects and emphasizes the necessity for engineers to pivot toward carbon capture, utilization, and storage (CCUS) technologies. It contextualizes the Melbourne market as a leader in the energy transition, requiring engineers to possess knowledge beyond traditional drilling and reservoir management.</w:t>
      </w:r>
    </w:p>
    <w:p>
      <w:pPr>
        <w:pStyle w:val="BodyText"/>
      </w:pPr>
      <w:r>
        <w:t xml:space="preserve">Engineers Australia. (2021).</w:t>
      </w:r>
      <w:r>
        <w:t xml:space="preserve"> </w:t>
      </w:r>
      <w:r>
        <w:rPr>
          <w:iCs/>
          <w:i/>
        </w:rPr>
        <w:t xml:space="preserve">Stage 1 Competency Standards for Professional Engineers: Petroleum Engineering</w:t>
      </w:r>
      <w:r>
        <w:t xml:space="preserve">. Sydney: Engineers Australia.</w:t>
      </w:r>
    </w:p>
    <w:p>
      <w:pPr>
        <w:pStyle w:val="BodyText"/>
      </w:pPr>
      <w:r>
        <w:t xml:space="preserve">As the primary professional body for engineers in Australia, this document sets the mandatory competency standards required for registration. For a Petroleum Engineer in Melbourne, adherence to these standards is non-negotiable for professional practice. The text details the technical knowledge required in reservoir engineering, drilling operations, and production engineering. Furthermore, it places a heavy emphasis on ethical practice and sustainability, reflecting the high environmental standards expected in Australian jurisdictions. This resource is essential for understanding the professional accreditation process and the technical baseline expected by Melbourne-based employers.</w:t>
      </w:r>
    </w:p>
    <w:p>
      <w:pPr>
        <w:pStyle w:val="BodyText"/>
      </w:pPr>
      <w:r>
        <w:t xml:space="preserve">University of Melbourne. (2023).</w:t>
      </w:r>
      <w:r>
        <w:t xml:space="preserve"> </w:t>
      </w:r>
      <w:r>
        <w:rPr>
          <w:iCs/>
          <w:i/>
        </w:rPr>
        <w:t xml:space="preserve">Faculty of Engineering and Information Technology: Petroleum Engineering Program Overview</w:t>
      </w:r>
      <w:r>
        <w:t xml:space="preserve">. Melbourne: University of Melbourne.</w:t>
      </w:r>
    </w:p>
    <w:p>
      <w:pPr>
        <w:pStyle w:val="BodyText"/>
      </w:pPr>
      <w:r>
        <w:t xml:space="preserve">This academic resource provides insight into the educational foundation of the Petroleum Engineer in the region. The University of Melbourne is a premier institution for engineering education in Australia. The program overview highlights a curriculum that integrates traditional petroleum engineering principles with modern data science and environmental management. This reflects the evolving nature of the profession in Melbourne, where engineers are expected to be proficient in digital twin technologies and sustainable resource management. It serves as a key reference for understanding the academic preparation required to enter the workforce in this competitive market.</w:t>
      </w:r>
    </w:p>
    <w:p>
      <w:pPr>
        <w:pStyle w:val="BodyText"/>
      </w:pPr>
      <w:r>
        <w:t xml:space="preserve">Wood Mackenzie. (2023).</w:t>
      </w:r>
      <w:r>
        <w:t xml:space="preserve"> </w:t>
      </w:r>
      <w:r>
        <w:rPr>
          <w:iCs/>
          <w:i/>
        </w:rPr>
        <w:t xml:space="preserve">Australia’s Oil and Gas Industry: Outlook and Investment Trends</w:t>
      </w:r>
      <w:r>
        <w:t xml:space="preserve">. Edinburgh: Wood Mackenzie.</w:t>
      </w:r>
    </w:p>
    <w:p>
      <w:pPr>
        <w:pStyle w:val="BodyText"/>
      </w:pPr>
      <w:r>
        <w:t xml:space="preserve">This industry analysis report offers a comprehensive view of the economic factors influencing the Petroleum Engineer in Australia. It discusses the investment flows into the Bass Strait and the Great Australian Bight, regions that are economically linked to Melbourne. The report analyzes the tension between energy security needs and climate commitments. For the engineer, this text provides context on where capital is being deployed, indicating that while traditional exploration is slowing, investment in maintaining existing infrastructure and developing low-carbon solutions is increasing. It is a valuable resource for understanding the macroeconomic environment of the profession.</w:t>
      </w:r>
    </w:p>
    <w:p>
      <w:pPr>
        <w:pStyle w:val="BodyText"/>
      </w:pPr>
      <w:r>
        <w:t xml:space="preserve">International Association of Oil &amp; Gas Producers (IOGP). (2022).</w:t>
      </w:r>
      <w:r>
        <w:t xml:space="preserve"> </w:t>
      </w:r>
      <w:r>
        <w:rPr>
          <w:iCs/>
          <w:i/>
        </w:rPr>
        <w:t xml:space="preserve">Net Zero by 2050: A Roadmap for the Global Oil and Gas Industry</w:t>
      </w:r>
      <w:r>
        <w:t xml:space="preserve">. London: IOGP.</w:t>
      </w:r>
    </w:p>
    <w:p>
      <w:pPr>
        <w:pStyle w:val="BodyText"/>
      </w:pPr>
      <w:r>
        <w:t xml:space="preserve">Although a global report, this document is highly relevant to the Australian context, as major Australian energy companies are signatories to these goals. It outlines the technical pathways for reducing emissions in oil and gas operations. For a Petroleum Engineer working in Melbourne, often in corporate or consultancy roles, this roadmap defines the technical challenges they will face. It emphasizes the need for engineers to innovate in methane reduction, electrification of operations, and hydrogen production. This text bridges the gap between global industry standards and local implementation strategies in Australia.</w:t>
      </w:r>
    </w:p>
    <w:p>
      <w:pPr>
        <w:pStyle w:val="BodyText"/>
      </w:pPr>
      <w:r>
        <w:t xml:space="preserve">Victorian WorkSafe Authority. (2023).</w:t>
      </w:r>
      <w:r>
        <w:t xml:space="preserve"> </w:t>
      </w:r>
      <w:r>
        <w:rPr>
          <w:iCs/>
          <w:i/>
        </w:rPr>
        <w:t xml:space="preserve">Guidelines for the Control of Risks in the Oil and Gas Industry</w:t>
      </w:r>
      <w:r>
        <w:t xml:space="preserve">. Melbourne: WorkSafe Victoria.</w:t>
      </w:r>
    </w:p>
    <w:p>
      <w:pPr>
        <w:pStyle w:val="BodyText"/>
      </w:pPr>
      <w:r>
        <w:t xml:space="preserve">Safety is a paramount concern in the engineering profession, and this document provides the specific legal and operational safety requirements for Victoria. While much of the physical work occurs offshore or in remote areas, the planning and oversight often happen in Melbourne. This guideline is critical for Petroleum Engineers to understand the duty of care, risk assessment protocols, and emergency response planning required under Victorian law. It ensures that engineers are aware of the strict safety culture enforced in Australia, which is among the highest in the world.</w:t>
      </w:r>
    </w:p>
    <w:p>
      <w:pPr>
        <w:pStyle w:val="BodyText"/>
      </w:pPr>
      <w:r>
        <w:t xml:space="preserve">The Australian Petroleum Production and Exploration Association (APPEA). (2023).</w:t>
      </w:r>
      <w:r>
        <w:t xml:space="preserve"> </w:t>
      </w:r>
      <w:r>
        <w:rPr>
          <w:iCs/>
          <w:i/>
        </w:rPr>
        <w:t xml:space="preserve">The Future of Australia’s Oil and Gas Industry</w:t>
      </w:r>
      <w:r>
        <w:t xml:space="preserve">. Melbourne: APPEA.</w:t>
      </w:r>
    </w:p>
    <w:p>
      <w:pPr>
        <w:pStyle w:val="BodyText"/>
      </w:pPr>
      <w:r>
        <w:t xml:space="preserve">APPEA is the peak industry body for the oil and gas sector in Australia, headquartered in Melbourne. This publication represents the industry's perspective on its future role in the national energy mix. It argues for the continued importance of oil and gas in ensuring energy security while transitioning to renewables. For the Petroleum Engineer, this text provides insight into the industry's lobbying efforts, future skill requirements, and the narrative surrounding the profession in public discourse. It is an essential read for understanding the professional advocacy and strategic direction of the sector in Melbourne.</w:t>
      </w:r>
    </w:p>
    <w:bookmarkEnd w:id="21"/>
    <w:bookmarkStart w:id="22" w:name="conclusion"/>
    <w:p>
      <w:pPr>
        <w:pStyle w:val="Heading2"/>
      </w:pPr>
      <w:r>
        <w:t xml:space="preserve">Conclusion</w:t>
      </w:r>
    </w:p>
    <w:p>
      <w:pPr>
        <w:pStyle w:val="FirstParagraph"/>
      </w:pPr>
      <w:r>
        <w:t xml:space="preserve">The annotated bibliography above demonstrates that the role of the Petroleum Engineer in Australia, particularly within Melbourne, is undergoing a significant transformation. The literature confirms that while the technical foundations of the profession remain rooted in geology and fluid dynamics, the modern engineer must also be adept in environmental policy, digital technologies, and sustainability practices. Melbourne, as a hub for policy, education, and corporate strategy, is at the forefront of this evolution, requiring engineers to be versatile and forward-thinking professionals.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Melbourne, Australia</dc:title>
  <dc:creator/>
  <dc:language>en</dc:language>
  <cp:keywords/>
  <dcterms:created xsi:type="dcterms:W3CDTF">2026-08-07T04:27:28Z</dcterms:created>
  <dcterms:modified xsi:type="dcterms:W3CDTF">2026-08-07T04:27:28Z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