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3" w:name="Xc72145e255b3157f324008ce0a1195a17c9c2ad"/>
    <w:p>
      <w:pPr>
        <w:pStyle w:val="Heading1"/>
      </w:pPr>
      <w:r>
        <w:t xml:space="preserve">Annotated Bibliography: The Role of the Petroleum Engineer in the Energy Landscape of Bogotá, Colombia</w:t>
      </w:r>
    </w:p>
    <w:p>
      <w:pPr>
        <w:pStyle w:val="FirstParagraph"/>
      </w:pPr>
      <w:r>
        <w:t xml:space="preserve">This annotated bibliography compiles essential resources regarding the profession of the Petroleum Engineer within the specific context of Colombia, with a particular focus on the administrative and strategic hub of Bogotá. As the capital city, Bogotá serves as the headquarters for the majority of the nation's energy regulatory bodies, multinational oil corporations, and technical universities. The following entries explore the geological challenges of the Llanos Basin, the regulatory framework managed from the capital, and the evolving role of engineers in the transition toward sustainable energy.</w:t>
      </w:r>
    </w:p>
    <w:bookmarkStart w:id="20" w:name="introduction"/>
    <w:p>
      <w:pPr>
        <w:pStyle w:val="Heading2"/>
      </w:pPr>
      <w:r>
        <w:t xml:space="preserve">Introduction</w:t>
      </w:r>
    </w:p>
    <w:p>
      <w:pPr>
        <w:pStyle w:val="FirstParagraph"/>
      </w:pPr>
      <w:r>
        <w:t xml:space="preserve">Colombia is a significant oil producer in Latin America, yet the operational reality is distinct from the administrative reality. While extraction occurs primarily in the eastern plains (Llanos Orientales) and the Magdalena Valley, the strategic decision-making, policy formulation, and corporate management are centralized in Bogotá. For a Petroleum Engineer operating in or connected to Bogotá, understanding the intersection of technical reservoir management, national regulation, and environmental policy is critical. The selected sources below provide a comprehensive overview of these dynamics.</w:t>
      </w:r>
    </w:p>
    <w:bookmarkEnd w:id="20"/>
    <w:bookmarkStart w:id="21" w:name="references"/>
    <w:p>
      <w:pPr>
        <w:pStyle w:val="Heading2"/>
      </w:pPr>
      <w:r>
        <w:t xml:space="preserve">References</w:t>
      </w:r>
    </w:p>
    <w:p>
      <w:pPr>
        <w:pStyle w:val="FirstParagraph"/>
      </w:pPr>
      <w:r>
        <w:t xml:space="preserve">Alcaldía Mayor de Bogotá. (2023).</w:t>
      </w:r>
      <w:r>
        <w:t xml:space="preserve"> </w:t>
      </w:r>
      <w:r>
        <w:rPr>
          <w:iCs/>
          <w:i/>
        </w:rPr>
        <w:t xml:space="preserve">Plan de Desarrollo Bogotá Humana: Transición Energética y Sostenibilidad</w:t>
      </w:r>
      <w:r>
        <w:t xml:space="preserve">. Bogotá: Secretaría de Ambiente.</w:t>
      </w:r>
    </w:p>
    <w:p>
      <w:pPr>
        <w:pStyle w:val="BodyText"/>
      </w:pPr>
      <w:r>
        <w:t xml:space="preserve">This official municipal document outlines Bogotá's strategic goals regarding energy consumption and environmental sustainability. While Bogotá is not an extraction site, this text is vital for Petroleum Engineers working in the city's corporate offices. It details the pressure on energy companies to reduce their carbon footprint and adapt to urban sustainability mandates. The document highlights the shift in the engineer's role from purely maximizing extraction to optimizing efficiency and managing environmental impact within the capital's regulatory expectations.</w:t>
      </w:r>
    </w:p>
    <w:p>
      <w:pPr>
        <w:pStyle w:val="BodyText"/>
      </w:pPr>
      <w:r>
        <w:t xml:space="preserve">Cárdenas, J., &amp; López, M. (2021).</w:t>
      </w:r>
      <w:r>
        <w:t xml:space="preserve"> </w:t>
      </w:r>
      <w:r>
        <w:rPr>
          <w:iCs/>
          <w:i/>
        </w:rPr>
        <w:t xml:space="preserve">Reservoir Characterization in the Llanos Basin: Challenges for Colombian Petroleum Engineers</w:t>
      </w:r>
      <w:r>
        <w:t xml:space="preserve">. Journal of South American Petroleum Geology, 14(2), 45-62.</w:t>
      </w:r>
    </w:p>
    <w:p>
      <w:pPr>
        <w:pStyle w:val="BodyText"/>
      </w:pPr>
      <w:r>
        <w:t xml:space="preserve">This technical paper provides a deep dive into the geological complexities of the Llanos Basin, Colombia's primary oil-producing region. For engineers based in Bogotá who oversee field operations remotely or manage data analysis, this source is indispensable. It discusses the specific stratigraphic traps and pressure regimes that define Colombian reservoirs. The authors emphasize the need for advanced simulation techniques, a skill set increasingly demanded by the technical departments of companies headquartered in Bogotá's financial district.</w:t>
      </w:r>
    </w:p>
    <w:p>
      <w:pPr>
        <w:pStyle w:val="BodyText"/>
      </w:pPr>
      <w:r>
        <w:t xml:space="preserve">Colombia, República de. (2019).</w:t>
      </w:r>
      <w:r>
        <w:t xml:space="preserve"> </w:t>
      </w:r>
      <w:r>
        <w:rPr>
          <w:iCs/>
          <w:i/>
        </w:rPr>
        <w:t xml:space="preserve">Ley 1715 de 2014: Por la cual se modifica la Ley 685 de 2001 y se dictan otras disposiciones en materia de hidrocarburos</w:t>
      </w:r>
      <w:r>
        <w:t xml:space="preserve">. Bogotá: Diario Oficial.</w:t>
      </w:r>
    </w:p>
    <w:p>
      <w:pPr>
        <w:pStyle w:val="BodyText"/>
      </w:pPr>
      <w:r>
        <w:t xml:space="preserve">Known as the "Hydrocarbons Law," this legislation is the cornerstone of the legal framework governing the petroleum industry in Colombia. Published and enforced from the national capital, this law regulates exploration, exploitation, and the fiscal regime for oil companies. A Petroleum Engineer in Bogotá must be intimately familiar with these regulations, as they dictate the economic viability of projects and the contractual obligations of the firms they work for. It is a primary reference for understanding the legal boundaries of engineering operations in the country.</w:t>
      </w:r>
    </w:p>
    <w:p>
      <w:pPr>
        <w:pStyle w:val="BodyText"/>
      </w:pPr>
      <w:r>
        <w:t xml:space="preserve">Ecopetrol S.A. (2022).</w:t>
      </w:r>
      <w:r>
        <w:t xml:space="preserve"> </w:t>
      </w:r>
      <w:r>
        <w:rPr>
          <w:iCs/>
          <w:i/>
        </w:rPr>
        <w:t xml:space="preserve">Informe de Sostenibilidad y Memoria Anual</w:t>
      </w:r>
      <w:r>
        <w:t xml:space="preserve">. Bogotá: Ecopetrol.</w:t>
      </w:r>
    </w:p>
    <w:p>
      <w:pPr>
        <w:pStyle w:val="BodyText"/>
      </w:pPr>
      <w:r>
        <w:t xml:space="preserve">As the state-owned oil company headquartered in Bogotá, Ecopetrol is the central actor in the national energy sector. This annual report provides critical data on production volumes, investment strategies, and technological adoption. For the Petroleum Engineer, this document serves as a benchmark for industry standards in Colombia. It reveals the company's focus on reducing flaring and improving recovery factors, offering insight into the practical priorities of the nation's largest employer of petroleum professionals.</w:t>
      </w:r>
    </w:p>
    <w:p>
      <w:pPr>
        <w:pStyle w:val="BodyText"/>
      </w:pPr>
      <w:r>
        <w:t xml:space="preserve">Gutiérrez, R. (2020).</w:t>
      </w:r>
      <w:r>
        <w:t xml:space="preserve"> </w:t>
      </w:r>
      <w:r>
        <w:rPr>
          <w:iCs/>
          <w:i/>
        </w:rPr>
        <w:t xml:space="preserve">The Impact of Environmental Regulations on Oil Exploration in the Colombian Amazon and Orinoquía</w:t>
      </w:r>
      <w:r>
        <w:t xml:space="preserve">. Environmental Policy in Latin America, 8(1), 112-130.</w:t>
      </w:r>
    </w:p>
    <w:p>
      <w:pPr>
        <w:pStyle w:val="BodyText"/>
      </w:pPr>
      <w:r>
        <w:t xml:space="preserve">This article analyzes the growing tension between oil extraction and environmental protection in Colombia. It is particularly relevant for engineers in Bogotá who are involved in Environmental Impact Assessments (EIAs). The text discusses how regulations enforced by the Ministry of Environment in the capital are reshaping exploration strategies. It argues that modern petroleum engineering in Colombia must integrate environmental science to secure social licenses to operate, a crucial consideration for projects in sensitive ecosystems.</w:t>
      </w:r>
    </w:p>
    <w:p>
      <w:pPr>
        <w:pStyle w:val="BodyText"/>
      </w:pPr>
      <w:r>
        <w:t xml:space="preserve">Ministerio de Minas y Energía. (2023).</w:t>
      </w:r>
      <w:r>
        <w:t xml:space="preserve"> </w:t>
      </w:r>
      <w:r>
        <w:rPr>
          <w:iCs/>
          <w:i/>
        </w:rPr>
        <w:t xml:space="preserve">Plan Nacional de Hidrocarburos 2020-2030</w:t>
      </w:r>
      <w:r>
        <w:t xml:space="preserve">. Bogotá: Gobierno de Colombia.</w:t>
      </w:r>
    </w:p>
    <w:p>
      <w:pPr>
        <w:pStyle w:val="BodyText"/>
      </w:pPr>
      <w:r>
        <w:t xml:space="preserve">This national plan, issued by the ministry located in Bogotá, sets the long-term vision for the country's hydrocarbon sector. It outlines the government's stance on continuing oil production while gradually diversifying the energy matrix. For Petroleum Engineers, this document is essential for career planning and project forecasting. It indicates where future investments will flow and highlights the need for engineers to adapt to a sector that is balancing traditional fossil fuel extraction with emerging energy policies.</w:t>
      </w:r>
    </w:p>
    <w:p>
      <w:pPr>
        <w:pStyle w:val="BodyText"/>
      </w:pPr>
      <w:r>
        <w:t xml:space="preserve">Universidad Nacional de Colombia. (2021).</w:t>
      </w:r>
      <w:r>
        <w:t xml:space="preserve"> </w:t>
      </w:r>
      <w:r>
        <w:rPr>
          <w:iCs/>
          <w:i/>
        </w:rPr>
        <w:t xml:space="preserve">Programa de Ingeniería de Petróleos: Lineamientos Académicos y Profesionales</w:t>
      </w:r>
      <w:r>
        <w:t xml:space="preserve">. Bogotá: Facultad de Minas.</w:t>
      </w:r>
    </w:p>
    <w:p>
      <w:pPr>
        <w:pStyle w:val="BodyText"/>
      </w:pPr>
      <w:r>
        <w:t xml:space="preserve">This academic resource details the curriculum and professional standards for petroleum engineering in Colombia, as defined by one of the country's leading universities in Bogotá. It provides insight into the technical competencies expected of new graduates, including reservoir engineering, drilling operations, and production optimization. Understanding these standards is useful for industry professionals in Bogotá involved in hiring, training, or collaborating with academic institutions on research and development.</w:t>
      </w:r>
    </w:p>
    <w:p>
      <w:pPr>
        <w:pStyle w:val="BodyText"/>
      </w:pPr>
      <w:r>
        <w:t xml:space="preserve">World Bank. (2022).</w:t>
      </w:r>
      <w:r>
        <w:t xml:space="preserve"> </w:t>
      </w:r>
      <w:r>
        <w:rPr>
          <w:iCs/>
          <w:i/>
        </w:rPr>
        <w:t xml:space="preserve">Colombia: Energy Sector Management Assistance Program (ESMAP) Report</w:t>
      </w:r>
      <w:r>
        <w:t xml:space="preserve">. Washington, D.C.: World Bank Group.</w:t>
      </w:r>
    </w:p>
    <w:p>
      <w:pPr>
        <w:pStyle w:val="BodyText"/>
      </w:pPr>
      <w:r>
        <w:t xml:space="preserve">Although an international publication, this report focuses specifically on Colombia's energy sector and its alignment with global climate goals. It offers an external perspective on the challenges facing Colombian Petroleum Engineers, such as the need for technological modernization and efficiency improvements. The report is frequently cited in policy discussions in Bogotá and provides valuable context for understanding how international financial institutions view the future of oil in Colombia.</w:t>
      </w:r>
    </w:p>
    <w:bookmarkEnd w:id="21"/>
    <w:bookmarkStart w:id="22" w:name="conclusion"/>
    <w:p>
      <w:pPr>
        <w:pStyle w:val="Heading2"/>
      </w:pPr>
      <w:r>
        <w:t xml:space="preserve">Conclusion</w:t>
      </w:r>
    </w:p>
    <w:p>
      <w:pPr>
        <w:pStyle w:val="FirstParagraph"/>
      </w:pPr>
      <w:r>
        <w:t xml:space="preserve">The profession of the Petroleum Engineer in Colombia is deeply intertwined with the political, economic, and environmental dynamics centered in Bogotá. The sources reviewed demonstrate that success in this field requires more than technical expertise; it demands a nuanced understanding of national laws, corporate strategies, and environmental responsibilities. As Colombia navigates its energy future, the engineer based in the capital plays a pivotal role in shaping policies and technologies that will define the industry for decades to come.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Bogotá, Colombia</dc:title>
  <dc:creator/>
  <dc:language>en</dc:language>
  <cp:keywords/>
  <dcterms:created xsi:type="dcterms:W3CDTF">2026-08-07T03:01:50Z</dcterms:created>
  <dcterms:modified xsi:type="dcterms:W3CDTF">2026-08-07T03:01:50Z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