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a16b6de3333cf7a95fd1588d819ceec140770e9"/>
    <w:p>
      <w:pPr>
        <w:pStyle w:val="Heading1"/>
      </w:pPr>
      <w:r>
        <w:t xml:space="preserve">Annotated Bibliography: The Role of the Petroleum Engineer in the Energy Transition of Berlin, Germany</w:t>
      </w:r>
    </w:p>
    <w:p>
      <w:pPr>
        <w:pStyle w:val="FirstParagraph"/>
      </w:pPr>
      <w:r>
        <w:rPr>
          <w:bCs/>
          <w:b/>
        </w:rPr>
        <w:t xml:space="preserve">Introduction:</w:t>
      </w:r>
      <w:r>
        <w:t xml:space="preserve"> </w:t>
      </w:r>
      <w:r>
        <w:t xml:space="preserve">The following annotated bibliography compiles essential resources regarding the evolving landscape of petroleum engineering within the specific context of Germany, with a particular focus on the capital city, Berlin. While Berlin is not a site of active crude oil extraction, it serves as the political, regulatory, and research hub for Germany's energy sector. For a petroleum engineer operating in or relocating to Berlin, the focus has shifted from traditional extraction to subsurface expertise, carbon capture and storage (CCS), geothermal energy, and energy policy. These sources provide a comprehensive overview of the technical, legal, and environmental frameworks that define the profession in this region.</w:t>
      </w:r>
    </w:p>
    <w:bookmarkStart w:id="20" w:name="regulatory-and-policy-frameworks"/>
    <w:p>
      <w:pPr>
        <w:pStyle w:val="Heading2"/>
      </w:pPr>
      <w:r>
        <w:t xml:space="preserve">Regulatory and Policy Frameworks</w:t>
      </w:r>
    </w:p>
    <w:p>
      <w:pPr>
        <w:pStyle w:val="FirstParagraph"/>
      </w:pPr>
      <w:r>
        <w:t xml:space="preserve">Bundesministerium für Wirtschaft und Klimaschutz (BMWK). (2023).</w:t>
      </w:r>
      <w:r>
        <w:t xml:space="preserve"> </w:t>
      </w:r>
      <w:r>
        <w:rPr>
          <w:iCs/>
          <w:i/>
        </w:rPr>
        <w:t xml:space="preserve">Germany’s Energy Transition Strategy: Subsurface Utilization and Storage.</w:t>
      </w:r>
      <w:r>
        <w:t xml:space="preserve"> </w:t>
      </w:r>
      <w:r>
        <w:t xml:space="preserve">Berlin: Federal Ministry for Economic Affairs and Climate Action.</w:t>
      </w:r>
    </w:p>
    <w:p>
      <w:pPr>
        <w:pStyle w:val="BodyText"/>
      </w:pPr>
      <w:r>
        <w:t xml:space="preserve">This official government publication outlines the strategic direction for subsurface engineering in Germany. For a petroleum engineer in Berlin, this document is critical as it details the shift from fossil fuel extraction to the use of depleted reservoirs for hydrogen storage and CO2 sequestration. The text provides a detailed analysis of the legal requirements for drilling permits and environmental impact assessments specific to German federal law. It highlights how Berlin-based regulatory bodies are redefining the scope of petroleum engineering to align with the</w:t>
      </w:r>
      <w:r>
        <w:t xml:space="preserve"> </w:t>
      </w:r>
      <w:r>
        <w:rPr>
          <w:iCs/>
          <w:i/>
        </w:rPr>
        <w:t xml:space="preserve">Energiewende</w:t>
      </w:r>
      <w:r>
        <w:t xml:space="preserve"> </w:t>
      </w:r>
      <w:r>
        <w:t xml:space="preserve">(energy transition), making it an indispensable resource for understanding the current professional landscape.</w:t>
      </w:r>
    </w:p>
    <w:p>
      <w:pPr>
        <w:pStyle w:val="BodyText"/>
      </w:pPr>
      <w:r>
        <w:t xml:space="preserve">European Commission. (2022).</w:t>
      </w:r>
      <w:r>
        <w:t xml:space="preserve"> </w:t>
      </w:r>
      <w:r>
        <w:rPr>
          <w:iCs/>
          <w:i/>
        </w:rPr>
        <w:t xml:space="preserve">The European Green Deal: Implications for the Oil and Gas Sector.</w:t>
      </w:r>
      <w:r>
        <w:t xml:space="preserve"> </w:t>
      </w:r>
      <w:r>
        <w:t xml:space="preserve">Brussels: Publications Office of the European Union.</w:t>
      </w:r>
    </w:p>
    <w:p>
      <w:pPr>
        <w:pStyle w:val="BodyText"/>
      </w:pPr>
      <w:r>
        <w:t xml:space="preserve">Although published by the EU, this report is directly applicable to the regulatory environment in Berlin, Germany. It analyzes how European directives are forcing a restructuring of the petroleum industry. The document is particularly relevant for engineers seeking employment in Berlin-based consultancies or energy firms, as it explains the compliance standards for emissions and the phase-out of internal combustion engines. It serves as a foundational text for understanding the macro-economic pressures influencing the demand for petroleum engineering skills in the German capital.</w:t>
      </w:r>
    </w:p>
    <w:bookmarkEnd w:id="20"/>
    <w:bookmarkStart w:id="21" w:name="technical-applications-and-research"/>
    <w:p>
      <w:pPr>
        <w:pStyle w:val="Heading2"/>
      </w:pPr>
      <w:r>
        <w:t xml:space="preserve">Technical Applications and Research</w:t>
      </w:r>
    </w:p>
    <w:p>
      <w:pPr>
        <w:pStyle w:val="FirstParagraph"/>
      </w:pPr>
      <w:r>
        <w:t xml:space="preserve">Institut für Erdöl- und Erdgaswirtschaft (IEG). (2023).</w:t>
      </w:r>
      <w:r>
        <w:t xml:space="preserve"> </w:t>
      </w:r>
      <w:r>
        <w:rPr>
          <w:iCs/>
          <w:i/>
        </w:rPr>
        <w:t xml:space="preserve">Subsurface Storage Solutions: From Natural Gas to Green Hydrogen.</w:t>
      </w:r>
      <w:r>
        <w:t xml:space="preserve"> </w:t>
      </w:r>
      <w:r>
        <w:t xml:space="preserve">Aachen: IEG Publications.</w:t>
      </w:r>
    </w:p>
    <w:p>
      <w:pPr>
        <w:pStyle w:val="BodyText"/>
      </w:pPr>
      <w:r>
        <w:t xml:space="preserve">This technical report focuses on the repurposing of underground salt caverns and depleted oil fields for energy storage. While based in Aachen, the research is heavily cited by Berlin-based policy think tanks. For a petroleum engineer, this source provides the technical data necessary to understand how traditional reservoir engineering skills are being applied to hydrogen storage projects in Germany. It bridges the gap between traditional petroleum extraction and future energy security, a key discussion point in Berlin's energy sector.</w:t>
      </w:r>
    </w:p>
    <w:p>
      <w:pPr>
        <w:pStyle w:val="BodyText"/>
      </w:pPr>
      <w:r>
        <w:t xml:space="preserve">Helmholtz-Zentrum Potsdam - Deutsches GeoForschungsZentrum (GFZ). (2021).</w:t>
      </w:r>
      <w:r>
        <w:t xml:space="preserve"> </w:t>
      </w:r>
      <w:r>
        <w:rPr>
          <w:iCs/>
          <w:i/>
        </w:rPr>
        <w:t xml:space="preserve">Geothermal Energy and Deep Drilling Technologies in Central Europe.</w:t>
      </w:r>
      <w:r>
        <w:t xml:space="preserve"> </w:t>
      </w:r>
      <w:r>
        <w:t xml:space="preserve">Potsdam: GFZ Publishing.</w:t>
      </w:r>
    </w:p>
    <w:p>
      <w:pPr>
        <w:pStyle w:val="BodyText"/>
      </w:pPr>
      <w:r>
        <w:t xml:space="preserve">Located near Berlin, the GFZ is a premier research institution for geosciences. This publication details the engineering challenges of deep drilling for geothermal energy, a sector that heavily recruits petroleum engineers due to the overlap in drilling and completion technologies. The document offers case studies from German sites, providing practical insights into the geological complexities engineers face in the region. It is essential reading for professionals looking to transition from oil and gas to renewable geothermal projects within the Berlin-Brandenburg region.</w:t>
      </w:r>
    </w:p>
    <w:p>
      <w:pPr>
        <w:pStyle w:val="BodyText"/>
      </w:pPr>
      <w:r>
        <w:t xml:space="preserve">Fraunhofer Institute for Solar Energy Systems (ISE). (2022).</w:t>
      </w:r>
      <w:r>
        <w:t xml:space="preserve"> </w:t>
      </w:r>
      <w:r>
        <w:rPr>
          <w:iCs/>
          <w:i/>
        </w:rPr>
        <w:t xml:space="preserve">Integration of CCS Technologies in the German Industrial Landscape.</w:t>
      </w:r>
      <w:r>
        <w:t xml:space="preserve"> </w:t>
      </w:r>
      <w:r>
        <w:t xml:space="preserve">Freiburg: Fraunhofer ISE.</w:t>
      </w:r>
    </w:p>
    <w:p>
      <w:pPr>
        <w:pStyle w:val="BodyText"/>
      </w:pPr>
      <w:r>
        <w:t xml:space="preserve">This study examines the feasibility of Carbon Capture and Storage (CCS) in Germany. It argues that the expertise of petroleum engineers is vital for the safe injection and monitoring of CO2 in deep saline aquifers. The report is significant for the Berlin context as it informs the ongoing political debate regarding the acceptance of CCS in Germany. It provides a technical justification for the continued relevance of petroleum engineering disciplines in a decarbonizing economy.</w:t>
      </w:r>
    </w:p>
    <w:bookmarkEnd w:id="21"/>
    <w:bookmarkStart w:id="22" w:name="professional-and-market-context"/>
    <w:p>
      <w:pPr>
        <w:pStyle w:val="Heading2"/>
      </w:pPr>
      <w:r>
        <w:t xml:space="preserve">Professional and Market Context</w:t>
      </w:r>
    </w:p>
    <w:p>
      <w:pPr>
        <w:pStyle w:val="FirstParagraph"/>
      </w:pPr>
      <w:r>
        <w:t xml:space="preserve">Bundesverband der Deutschen Industrie (BDI). (2023).</w:t>
      </w:r>
      <w:r>
        <w:t xml:space="preserve"> </w:t>
      </w:r>
      <w:r>
        <w:rPr>
          <w:iCs/>
          <w:i/>
        </w:rPr>
        <w:t xml:space="preserve">The Future of Engineering in Germany: Skills and Migration.</w:t>
      </w:r>
      <w:r>
        <w:t xml:space="preserve"> </w:t>
      </w:r>
      <w:r>
        <w:t xml:space="preserve">Berlin: BDI.</w:t>
      </w:r>
    </w:p>
    <w:p>
      <w:pPr>
        <w:pStyle w:val="BodyText"/>
      </w:pPr>
      <w:r>
        <w:t xml:space="preserve">Published by the Federation of German Industries in Berlin, this report addresses the labor market for specialized engineers. It highlights the shortage of experts in subsurface technologies and the opportunities available for international petroleum engineers willing to adapt to German standards. The document provides valuable information on certification requirements, language expectations, and the integration of foreign qualifications, making it a practical guide for professionals planning to work in Berlin.</w:t>
      </w:r>
    </w:p>
    <w:p>
      <w:pPr>
        <w:pStyle w:val="BodyText"/>
      </w:pPr>
      <w:r>
        <w:t xml:space="preserve">World Energy Council. (2022).</w:t>
      </w:r>
      <w:r>
        <w:t xml:space="preserve"> </w:t>
      </w:r>
      <w:r>
        <w:rPr>
          <w:iCs/>
          <w:i/>
        </w:rPr>
        <w:t xml:space="preserve">Energy Trilemma Index: Germany’s Performance and Outlook.</w:t>
      </w:r>
      <w:r>
        <w:t xml:space="preserve"> </w:t>
      </w:r>
      <w:r>
        <w:t xml:space="preserve">London: WEC.</w:t>
      </w:r>
    </w:p>
    <w:p>
      <w:pPr>
        <w:pStyle w:val="BodyText"/>
      </w:pPr>
      <w:r>
        <w:t xml:space="preserve">This global index assesses Germany's energy security, equity, and environmental sustainability. For a petroleum engineer in Berlin, this source offers a high-level perspective on how the country balances its reliance on imported energy with its climate goals. It contextualizes the role of the engineer within the broader national strategy, emphasizing the need for efficient resource management and technological innovation to maintain energy security during the transition away from fossil fuels.</w:t>
      </w:r>
    </w:p>
    <w:p>
      <w:pPr>
        <w:pStyle w:val="BodyText"/>
      </w:pPr>
      <w:r>
        <w:t xml:space="preserve">Society of Petroleum Engineers (SPE). (2023).</w:t>
      </w:r>
      <w:r>
        <w:t xml:space="preserve"> </w:t>
      </w:r>
      <w:r>
        <w:rPr>
          <w:iCs/>
          <w:i/>
        </w:rPr>
        <w:t xml:space="preserve">Global Career Guide: Transitioning to Low-Carbon Energy.</w:t>
      </w:r>
      <w:r>
        <w:t xml:space="preserve"> </w:t>
      </w:r>
      <w:r>
        <w:t xml:space="preserve">Richardson, TX: SPE.</w:t>
      </w:r>
    </w:p>
    <w:p>
      <w:pPr>
        <w:pStyle w:val="BodyText"/>
      </w:pPr>
      <w:r>
        <w:t xml:space="preserve">While an international publication, this guide includes specific sections on the European market, including Germany. It outlines the transferable skills of petroleum engineers, such as reservoir simulation and project management, and how they apply to the Berlin job market. The document is useful for career planning, offering advice on networking within German engineering associations and understanding the cultural nuances of the German workplace.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Berlin, Germany</dc:title>
  <dc:creator/>
  <dc:language>en</dc:language>
  <cp:keywords/>
  <dcterms:created xsi:type="dcterms:W3CDTF">2026-08-07T02:11:11Z</dcterms:created>
  <dcterms:modified xsi:type="dcterms:W3CDTF">2026-08-07T02:11:11Z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