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1" w:name="X83ddfd3a7213612f9e60f39b881ce4e85c8633f"/>
    <w:p>
      <w:pPr>
        <w:pStyle w:val="Heading1"/>
      </w:pPr>
      <w:r>
        <w:t xml:space="preserve">Annotated Bibliography: The Role of the Petroleum Engineer in Indonesia Jakarta</w:t>
      </w:r>
    </w:p>
    <w:p>
      <w:pPr>
        <w:pStyle w:val="FirstParagraph"/>
      </w:pPr>
      <w:r>
        <w:t xml:space="preserve">This annotated bibliography compiles essential literature regarding the petroleum engineering sector within the context of Indonesia, with a specific focus on Jakarta as the administrative and operational hub. Jakarta serves as the headquarters for the state-owned enterprise Pertamina and numerous international oil and gas companies operating in the archipelago. The selected sources address reservoir management, regulatory frameworks, technological advancements, and the economic impact of petroleum engineering in the region. This collection is designed to provide a comprehensive overview for professionals, students, and researchers interested in the intersection of petroleum engineering and the Indonesian energy landscape.</w:t>
      </w:r>
    </w:p>
    <w:bookmarkStart w:id="20" w:name="references"/>
    <w:p>
      <w:pPr>
        <w:pStyle w:val="Heading2"/>
      </w:pPr>
      <w:r>
        <w:t xml:space="preserve">References</w:t>
      </w:r>
    </w:p>
    <w:p>
      <w:pPr>
        <w:pStyle w:val="FirstParagraph"/>
      </w:pPr>
      <w:r>
        <w:t xml:space="preserve"> </w:t>
      </w:r>
      <w:r>
        <w:t xml:space="preserve">Badan Geologi, Kementerian ESDM. (2023).</w:t>
      </w:r>
      <w:r>
        <w:t xml:space="preserve"> </w:t>
      </w:r>
      <w:r>
        <w:rPr>
          <w:iCs/>
          <w:i/>
        </w:rPr>
        <w:t xml:space="preserve">Indonesia Oil and Gas Potential: A Strategic Overview for the Next Decade</w:t>
      </w:r>
      <w:r>
        <w:t xml:space="preserve">. Jakarta: Ministry of Energy and Mineral Resources.</w:t>
      </w:r>
      <w:r>
        <w:t xml:space="preserve"> </w:t>
      </w:r>
    </w:p>
    <w:p>
      <w:pPr>
        <w:pStyle w:val="BodyText"/>
      </w:pPr>
      <w:r>
        <w:t xml:space="preserve">This official government publication provides a critical analysis of Indonesia's remaining hydrocarbon reserves. For the petroleum engineer based in Jakarta, this document is indispensable as it outlines the geological challenges specific to the Indonesian archipelago, including deepwater fields in the Natuna Sea and mature onshore fields in Sumatra and Kalimantan. The report details the strategic shift from exploration to enhanced oil recovery (EOR) techniques. It highlights how Jakarta-based engineering teams are tasked with optimizing declining fields through advanced reservoir simulation. The data presented here is crucial for understanding the national energy security goals and the technical expectations placed on local engineering firms.</w:t>
      </w:r>
    </w:p>
    <w:p>
      <w:pPr>
        <w:pStyle w:val="BodyText"/>
      </w:pPr>
      <w:r>
        <w:t xml:space="preserve"> </w:t>
      </w:r>
      <w:r>
        <w:t xml:space="preserve">Hartono, B., &amp; Wijaya, A. (2021).</w:t>
      </w:r>
      <w:r>
        <w:t xml:space="preserve"> </w:t>
      </w:r>
      <w:r>
        <w:rPr>
          <w:iCs/>
          <w:i/>
        </w:rPr>
        <w:t xml:space="preserve">Regulatory Frameworks for Upstream Oil and Gas in Indonesia: Implications for Engineering Operations</w:t>
      </w:r>
      <w:r>
        <w:t xml:space="preserve">. Journal of Indonesian Energy Law, 15(2), 45-62.</w:t>
      </w:r>
      <w:r>
        <w:t xml:space="preserve"> </w:t>
      </w:r>
    </w:p>
    <w:p>
      <w:pPr>
        <w:pStyle w:val="BodyText"/>
      </w:pPr>
      <w:r>
        <w:t xml:space="preserve">This article examines the legal environment governing petroleum engineering activities in Indonesia. It focuses on the transition from the Production Sharing Contract (PSC) model to the new Contract of Work (CoW) system. For engineers operating out of Jakarta, understanding these regulatory nuances is vital for project planning and compliance. The authors discuss how changes in fiscal terms affect the feasibility of complex engineering projects, such as offshore drilling and gas-to-liquid plants. The text provides a clear link between policy decisions made in Jakarta and the technical constraints faced by engineers in the field, making it a key resource for navigating the bureaucratic landscape of the Indonesian energy sector.</w:t>
      </w:r>
    </w:p>
    <w:p>
      <w:pPr>
        <w:pStyle w:val="BodyText"/>
      </w:pPr>
      <w:r>
        <w:t xml:space="preserve"> </w:t>
      </w:r>
      <w:r>
        <w:t xml:space="preserve">Pertamina Hulu Energi. (2022).</w:t>
      </w:r>
      <w:r>
        <w:t xml:space="preserve"> </w:t>
      </w:r>
      <w:r>
        <w:rPr>
          <w:iCs/>
          <w:i/>
        </w:rPr>
        <w:t xml:space="preserve">Annual Report: Innovation in Reservoir Management and Digitalization</w:t>
      </w:r>
      <w:r>
        <w:t xml:space="preserve">. Jakarta: Pertamina Group.</w:t>
      </w:r>
      <w:r>
        <w:t xml:space="preserve"> </w:t>
      </w:r>
    </w:p>
    <w:p>
      <w:pPr>
        <w:pStyle w:val="BodyText"/>
      </w:pPr>
      <w:r>
        <w:t xml:space="preserve">As the primary state-owned oil and gas company headquartered in Jakarta, Pertamina's annual reports offer unique insights into the practical application of petroleum engineering in Indonesia. This specific report highlights the company's investment in digital oil fields and artificial intelligence for reservoir monitoring. It details case studies from major fields where Jakarta-based engineering teams implemented real-time data analytics to improve recovery rates. The document is valuable for understanding the technological trends shaping the industry in Indonesia. It demonstrates how modern petroleum engineering in Jakarta is moving towards data-driven decision-making to combat the challenges of aging infrastructure and volatile oil prices.</w:t>
      </w:r>
    </w:p>
    <w:p>
      <w:pPr>
        <w:pStyle w:val="BodyText"/>
      </w:pPr>
      <w:r>
        <w:t xml:space="preserve"> </w:t>
      </w:r>
      <w:r>
        <w:t xml:space="preserve">Susanto, R. (2020).</w:t>
      </w:r>
      <w:r>
        <w:t xml:space="preserve"> </w:t>
      </w:r>
      <w:r>
        <w:rPr>
          <w:iCs/>
          <w:i/>
        </w:rPr>
        <w:t xml:space="preserve">Challenges of Deepwater Drilling in the Natuna Sea: A Technical Perspective</w:t>
      </w:r>
      <w:r>
        <w:t xml:space="preserve">. Indonesian Journal of Petroleum Technology, 8(1), 112-125.</w:t>
      </w:r>
      <w:r>
        <w:t xml:space="preserve"> </w:t>
      </w:r>
    </w:p>
    <w:p>
      <w:pPr>
        <w:pStyle w:val="BodyText"/>
      </w:pPr>
      <w:r>
        <w:t xml:space="preserve">This technical paper addresses the specific engineering challenges associated with deepwater operations in the Natuna Sea, a region of significant strategic importance to Indonesia. The author, a senior petroleum engineer, discusses the complexities of high-pressure, high-temperature (HPHT) reservoirs. The article is particularly relevant for engineers in Jakarta who are involved in the planning and oversight of offshore projects. It covers topics such as wellbore stability, subsea equipment selection, and environmental risk management. By focusing on a specific geographic area, this source provides detailed technical knowledge that is directly applicable to the current exploration efforts led by Jakarta-based operators.</w:t>
      </w:r>
    </w:p>
    <w:p>
      <w:pPr>
        <w:pStyle w:val="BodyText"/>
      </w:pPr>
      <w:r>
        <w:t xml:space="preserve"> </w:t>
      </w:r>
      <w:r>
        <w:t xml:space="preserve">World Bank. (2023).</w:t>
      </w:r>
      <w:r>
        <w:t xml:space="preserve"> </w:t>
      </w:r>
      <w:r>
        <w:rPr>
          <w:iCs/>
          <w:i/>
        </w:rPr>
        <w:t xml:space="preserve">Indonesia's Energy Transition: The Role of Fossil Fuels and Engineering Innovation</w:t>
      </w:r>
      <w:r>
        <w:t xml:space="preserve">. Washington, D.C.: World Bank Group.</w:t>
      </w:r>
      <w:r>
        <w:t xml:space="preserve"> </w:t>
      </w:r>
    </w:p>
    <w:p>
      <w:pPr>
        <w:pStyle w:val="BodyText"/>
      </w:pPr>
      <w:r>
        <w:t xml:space="preserve">While focused on the broader energy transition, this report offers a critical perspective on the future of petroleum engineering in Indonesia. It argues that as Indonesia moves towards renewable energy, the role of the petroleum engineer will evolve to include carbon capture, utilization, and storage (CCUS) technologies. The report highlights Jakarta as the center for policy formulation regarding this transition. For engineers, this source is essential for understanding the long-term career landscape. It suggests that expertise in reducing the carbon footprint of oil and gas operations will be highly valued in the Indonesian market. The document bridges the gap between global climate goals and local engineering practices.</w:t>
      </w:r>
    </w:p>
    <w:p>
      <w:pPr>
        <w:pStyle w:val="BodyText"/>
      </w:pPr>
      <w:r>
        <w:t xml:space="preserve"> </w:t>
      </w:r>
      <w:r>
        <w:t xml:space="preserve">Institute of Petroleum Engineers of Indonesia (IPI). (2022).</w:t>
      </w:r>
      <w:r>
        <w:t xml:space="preserve"> </w:t>
      </w:r>
      <w:r>
        <w:rPr>
          <w:iCs/>
          <w:i/>
        </w:rPr>
        <w:t xml:space="preserve">Professional Standards and Ethics for Petroleum Engineers in Indonesia</w:t>
      </w:r>
      <w:r>
        <w:t xml:space="preserve">. Jakarta: IPI Publications.</w:t>
      </w:r>
      <w:r>
        <w:t xml:space="preserve"> </w:t>
      </w:r>
    </w:p>
    <w:p>
      <w:pPr>
        <w:pStyle w:val="BodyText"/>
      </w:pPr>
      <w:r>
        <w:t xml:space="preserve">This publication outlines the professional standards and ethical guidelines for petroleum engineers practicing in Indonesia. It is a foundational text for anyone entering the industry in Jakarta. The document covers safety protocols, environmental stewardship, and professional conduct. It emphasizes the responsibility of engineers to ensure that operations comply with Indonesian laws and international best practices. For foreign engineers relocating to Jakarta, this guide provides necessary cultural and professional context. It also serves as a reference for local engineers seeking to align their practices with global standards, thereby enhancing the reputation of Indonesian petroleum engineering on the world stage.</w:t>
      </w:r>
    </w:p>
    <w:p>
      <w:pPr>
        <w:pStyle w:val="BodyText"/>
      </w:pPr>
      <w:r>
        <w:t xml:space="preserve"> </w:t>
      </w:r>
      <w:r>
        <w:t xml:space="preserve">Pratama, D., &amp; Lee, S. (2021).</w:t>
      </w:r>
      <w:r>
        <w:t xml:space="preserve"> </w:t>
      </w:r>
      <w:r>
        <w:rPr>
          <w:iCs/>
          <w:i/>
        </w:rPr>
        <w:t xml:space="preserve">Enhanced Oil Recovery Techniques in Mature Indonesian Fields: A Case Study of Cepu Block</w:t>
      </w:r>
      <w:r>
        <w:t xml:space="preserve">. SPE Journal, 26(4), 890-905.</w:t>
      </w:r>
      <w:r>
        <w:t xml:space="preserve"> </w:t>
      </w:r>
    </w:p>
    <w:p>
      <w:pPr>
        <w:pStyle w:val="BodyText"/>
      </w:pPr>
      <w:r>
        <w:t xml:space="preserve">This peer-reviewed article presents a detailed case study of EOR techniques applied in the Cepu Block, one of Indonesia's most significant oil fields. The authors analyze the effectiveness of steam injection and chemical flooding in heavy oil reservoirs. The study is highly relevant for petroleum engineers in Jakarta who are responsible for maximizing production from mature assets. It provides quantitative data on recovery improvements and cost-benefit analyses. The technical depth of this article makes it a valuable resource for engineers looking to implement similar strategies in other Indonesian fields. It underscores the importance of tailored engineering solutions for the unique geological conditions found in Indonesia.</w:t>
      </w:r>
    </w:p>
    <w:p>
      <w:pPr>
        <w:pStyle w:val="BodyText"/>
      </w:pPr>
      <w:r>
        <w:t xml:space="preserve"> </w:t>
      </w:r>
      <w:r>
        <w:t xml:space="preserve">Ministry of Manpower, Republic of Indonesia. (2023).</w:t>
      </w:r>
      <w:r>
        <w:t xml:space="preserve"> </w:t>
      </w:r>
      <w:r>
        <w:rPr>
          <w:iCs/>
          <w:i/>
        </w:rPr>
        <w:t xml:space="preserve">Workforce Development in the Oil and Gas Sector: Skills Gap Analysis</w:t>
      </w:r>
      <w:r>
        <w:t xml:space="preserve">. Jakarta: Government of Indonesia.</w:t>
      </w:r>
      <w:r>
        <w:t xml:space="preserve"> </w:t>
      </w:r>
    </w:p>
    <w:p>
      <w:pPr>
        <w:pStyle w:val="BodyText"/>
      </w:pPr>
      <w:r>
        <w:t xml:space="preserve">This report assesses the current state of the petroleum engineering workforce in Indonesia. It identifies key skills gaps, particularly in areas such as digitalization, data analytics, and advanced reservoir engineering. For educational institutions and training centers in Jakarta, this document provides a roadmap for curriculum development. It also informs hiring managers about the availability of local talent. The report highlights the need for continuous professional development to keep pace with technological advancements. By addressing the human capital aspect of the industry, this source complements the technical literature and provides a holistic view of the petroleum engineering sector in Indonesia.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Indonesia Jakarta</dc:title>
  <dc:creator/>
  <dc:language>en</dc:language>
  <cp:keywords/>
  <dcterms:created xsi:type="dcterms:W3CDTF">2026-08-07T00:57:48Z</dcterms:created>
  <dcterms:modified xsi:type="dcterms:W3CDTF">2026-08-07T00:57:48Z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