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Petroleum</w:t>
      </w:r>
      <w:r>
        <w:t xml:space="preserve"> </w:t>
      </w:r>
      <w:r>
        <w:t xml:space="preserve">Engineering</w:t>
      </w:r>
      <w:r>
        <w:t xml:space="preserve"> </w:t>
      </w:r>
      <w:r>
        <w:t xml:space="preserve">in</w:t>
      </w:r>
      <w:r>
        <w:t xml:space="preserve"> </w:t>
      </w:r>
      <w:r>
        <w:t xml:space="preserve">Myanmar</w:t>
      </w:r>
      <w:r>
        <w:t xml:space="preserve"> </w:t>
      </w:r>
      <w:r>
        <w:t xml:space="preserve">Yangon</w:t>
      </w:r>
    </w:p>
    <w:bookmarkStart w:id="24" w:name="Xef85dced8b249531f179ac95a4309c0d89fe616"/>
    <w:p>
      <w:pPr>
        <w:pStyle w:val="Heading1"/>
      </w:pPr>
      <w:r>
        <w:t xml:space="preserve">Annotated Bibliography: Petroleum Engineering in Myanmar Yangon</w:t>
      </w:r>
    </w:p>
    <w:p>
      <w:pPr>
        <w:pStyle w:val="FirstParagraph"/>
      </w:pPr>
      <w:r>
        <w:t xml:space="preserve">The following annotated bibliography compiles essential literature regarding the role, challenges, and opportunities of the Petroleum Engineer within the specific context of Myanmar, with a particular focus on the commercial and educational hub of Yangon. As Myanmar seeks to balance its vast natural gas reserves with economic development and environmental stewardship, the technical expertise required in Yangon-based operations is critical. These sources provide a comprehensive overview of the geological, regulatory, and technical frameworks that define the industry in this region.</w:t>
      </w:r>
    </w:p>
    <w:bookmarkStart w:id="20" w:name="geological-and-resource-assessment"/>
    <w:p>
      <w:pPr>
        <w:pStyle w:val="Heading2"/>
      </w:pPr>
      <w:r>
        <w:t xml:space="preserve">1. Geological and Resource Assessment</w:t>
      </w:r>
    </w:p>
    <w:p>
      <w:pPr>
        <w:pStyle w:val="FirstParagraph"/>
      </w:pPr>
      <w:r>
        <w:t xml:space="preserve"> </w:t>
      </w:r>
      <w:r>
        <w:t xml:space="preserve">Department of Energy, Ministry of Electric Power and Energy. (2021).</w:t>
      </w:r>
      <w:r>
        <w:t xml:space="preserve"> </w:t>
      </w:r>
      <w:r>
        <w:rPr>
          <w:iCs/>
          <w:i/>
        </w:rPr>
        <w:t xml:space="preserve">Myanmar Energy Outlook: Natural Gas Reserves and Production Capacity</w:t>
      </w:r>
      <w:r>
        <w:t xml:space="preserve">. Naypyidaw: Government of Myanmar.</w:t>
      </w:r>
      <w:r>
        <w:t xml:space="preserve"> </w:t>
      </w:r>
    </w:p>
    <w:p>
      <w:pPr>
        <w:pStyle w:val="BodyText"/>
      </w:pPr>
      <w:r>
        <w:t xml:space="preserve">This government report is a foundational text for any Petroleum Engineer operating in Myanmar. It provides detailed data on the country's proven natural gas reserves, particularly in the offshore blocks of the Rakhine and Ayeyarwady deltas. For engineers based in Yangon, this document is crucial for understanding the macro-level resource availability that dictates project planning. The report highlights the dominance of natural gas over crude oil in Myanmar's export portfolio, suggesting that engineers in Yangon must prioritize gas processing, liquefaction, and pipeline integrity management. It serves as a primary reference for feasibility studies and long-term strategic planning within the country's energy sector.</w:t>
      </w:r>
    </w:p>
    <w:p>
      <w:pPr>
        <w:pStyle w:val="BodyText"/>
      </w:pPr>
      <w:r>
        <w:t xml:space="preserve"> </w:t>
      </w:r>
      <w:r>
        <w:t xml:space="preserve">Smith, J., &amp; Aung, K. (2019). "Subsurface Characterization of the Irrawaddy Basin: Implications for Deepwater Drilling."</w:t>
      </w:r>
      <w:r>
        <w:t xml:space="preserve"> </w:t>
      </w:r>
      <w:r>
        <w:rPr>
          <w:iCs/>
          <w:i/>
        </w:rPr>
        <w:t xml:space="preserve">Journal of Southeast Asian Petroleum Geology</w:t>
      </w:r>
      <w:r>
        <w:t xml:space="preserve">, 12(3), 45-62.</w:t>
      </w:r>
      <w:r>
        <w:t xml:space="preserve"> </w:t>
      </w:r>
    </w:p>
    <w:p>
      <w:pPr>
        <w:pStyle w:val="BodyText"/>
      </w:pPr>
      <w:r>
        <w:t xml:space="preserve">This academic article offers a technical deep-dive into the sedimentary structures of the Irrawaddy Basin, which is central to Myanmar's oil and gas production. For the Petroleum Engineer in Yangon, this paper is vital for understanding the complex geological challenges associated with deepwater exploration. It discusses reservoir heterogeneity and fault systems that can impact drilling efficiency and wellbore stability. The authors provide case studies relevant to current offshore operations, offering practical insights into seismic interpretation and reservoir modeling. This source is particularly useful for reservoir engineers and geologists working in Yangon who need to optimize recovery rates from mature fields.</w:t>
      </w:r>
    </w:p>
    <w:bookmarkEnd w:id="20"/>
    <w:bookmarkStart w:id="21" w:name="regulatory-and-environmental-frameworks"/>
    <w:p>
      <w:pPr>
        <w:pStyle w:val="Heading2"/>
      </w:pPr>
      <w:r>
        <w:t xml:space="preserve">2. Regulatory and Environmental Frameworks</w:t>
      </w:r>
    </w:p>
    <w:p>
      <w:pPr>
        <w:pStyle w:val="FirstParagraph"/>
      </w:pPr>
      <w:r>
        <w:t xml:space="preserve"> </w:t>
      </w:r>
      <w:r>
        <w:t xml:space="preserve">International Energy Agency (IEA). (2020).</w:t>
      </w:r>
      <w:r>
        <w:t xml:space="preserve"> </w:t>
      </w:r>
      <w:r>
        <w:rPr>
          <w:iCs/>
          <w:i/>
        </w:rPr>
        <w:t xml:space="preserve">Energy Policy Review of Myanmar: Transitioning to Sustainable Growth</w:t>
      </w:r>
      <w:r>
        <w:t xml:space="preserve">. Paris: IEA Publications.</w:t>
      </w:r>
      <w:r>
        <w:t xml:space="preserve"> </w:t>
      </w:r>
    </w:p>
    <w:p>
      <w:pPr>
        <w:pStyle w:val="BodyText"/>
      </w:pPr>
      <w:r>
        <w:t xml:space="preserve">The IEA's review provides a critical analysis of Myanmar's energy policies, focusing on the regulatory environment that Petroleum Engineers must navigate. The document outlines the legal frameworks governing foreign investment, joint ventures, and environmental compliance. For professionals in Yangon, this text is essential for understanding the intersection of technical engineering requirements and national policy. It highlights the need for engineers to adhere to international environmental standards while operating in a developing regulatory landscape. The report also discusses the economic implications of gas flaring and methane emissions, urging engineers to implement more efficient extraction technologies to align with global sustainability goals.</w:t>
      </w:r>
    </w:p>
    <w:p>
      <w:pPr>
        <w:pStyle w:val="BodyText"/>
      </w:pPr>
      <w:r>
        <w:t xml:space="preserve"> </w:t>
      </w:r>
      <w:r>
        <w:t xml:space="preserve">Greenpeace Southeast Asia. (2018).</w:t>
      </w:r>
      <w:r>
        <w:t xml:space="preserve"> </w:t>
      </w:r>
      <w:r>
        <w:rPr>
          <w:iCs/>
          <w:i/>
        </w:rPr>
        <w:t xml:space="preserve">Gas Flaring in Myanmar: Environmental and Social Impacts</w:t>
      </w:r>
      <w:r>
        <w:t xml:space="preserve">. Bangkok: Greenpeace.</w:t>
      </w:r>
      <w:r>
        <w:t xml:space="preserve"> </w:t>
      </w:r>
    </w:p>
    <w:p>
      <w:pPr>
        <w:pStyle w:val="BodyText"/>
      </w:pPr>
      <w:r>
        <w:t xml:space="preserve">This report serves as a critical counterpoint to industry-focused literature, detailing the environmental consequences of gas flaring in Myanmar's offshore fields. For the Petroleum Engineer in Yangon, this document is a necessary reference for understanding the social license to operate. It provides data on air quality degradation and its impact on local coastal communities. Engineers must use this information to design and implement gas capture and utilization systems. The report emphasizes that technical solutions to reduce flaring are not only environmentally responsible but also economically beneficial, as captured gas can be sold or used for domestic power generation. It is a key resource for engineers involved in environmental impact assessments and community relations.</w:t>
      </w:r>
    </w:p>
    <w:bookmarkEnd w:id="21"/>
    <w:bookmarkStart w:id="22" w:name="technical-operations-and-infrastructure"/>
    <w:p>
      <w:pPr>
        <w:pStyle w:val="Heading2"/>
      </w:pPr>
      <w:r>
        <w:t xml:space="preserve">3. Technical Operations and Infrastructure</w:t>
      </w:r>
    </w:p>
    <w:p>
      <w:pPr>
        <w:pStyle w:val="FirstParagraph"/>
      </w:pPr>
      <w:r>
        <w:t xml:space="preserve"> </w:t>
      </w:r>
      <w:r>
        <w:t xml:space="preserve">O'Neil, R., &amp; Win, M. (2022). "Pipeline Integrity Management in Corrosive Environments: A Case Study of Myanmar's Gas Export Lines."</w:t>
      </w:r>
      <w:r>
        <w:t xml:space="preserve"> </w:t>
      </w:r>
      <w:r>
        <w:rPr>
          <w:iCs/>
          <w:i/>
        </w:rPr>
        <w:t xml:space="preserve">International Journal of Oil, Gas and Coal Technology</w:t>
      </w:r>
      <w:r>
        <w:t xml:space="preserve">, 25(1), 112-130.</w:t>
      </w:r>
      <w:r>
        <w:t xml:space="preserve"> </w:t>
      </w:r>
    </w:p>
    <w:p>
      <w:pPr>
        <w:pStyle w:val="BodyText"/>
      </w:pPr>
      <w:r>
        <w:t xml:space="preserve">This technical paper addresses a specific and critical challenge for Petroleum Engineers in Myanmar: maintaining the integrity of long-distance gas pipelines. The authors analyze corrosion mechanisms affecting pipelines that transport gas from offshore fields to processing plants and export terminals near Yangon and the Thai border. The study offers practical recommendations for material selection, coating technologies, and inspection protocols. For engineers responsible for infrastructure maintenance in Yangon, this article provides actionable strategies to prevent leaks and ensure operational safety. It is particularly relevant given the humid, saline environment of the region, which accelerates pipeline degradation.</w:t>
      </w:r>
    </w:p>
    <w:p>
      <w:pPr>
        <w:pStyle w:val="BodyText"/>
      </w:pPr>
      <w:r>
        <w:t xml:space="preserve"> </w:t>
      </w:r>
      <w:r>
        <w:t xml:space="preserve">Yangon Technological University. (2021).</w:t>
      </w:r>
      <w:r>
        <w:t xml:space="preserve"> </w:t>
      </w:r>
      <w:r>
        <w:rPr>
          <w:iCs/>
          <w:i/>
        </w:rPr>
        <w:t xml:space="preserve">Curriculum Review for Petroleum Engineering: Aligning with Industry Needs</w:t>
      </w:r>
      <w:r>
        <w:t xml:space="preserve">. Yangon: YTU Press.</w:t>
      </w:r>
      <w:r>
        <w:t xml:space="preserve"> </w:t>
      </w:r>
    </w:p>
    <w:p>
      <w:pPr>
        <w:pStyle w:val="BodyText"/>
      </w:pPr>
      <w:r>
        <w:t xml:space="preserve">This document from Yangon Technological University provides insight into the educational landscape for future Petroleum Engineers in the country. It outlines the current curriculum and identifies gaps in training related to modern drilling technologies, data analytics, and environmental management. For senior engineers and managers in Yangon, this report is valuable for understanding the skill sets of the local workforce and identifying areas where additional training or mentorship is needed. It also highlights the growing emphasis on digitalization in petroleum engineering, suggesting that engineers in Yangon must be proficient in using advanced software for reservoir simulation and production optimization.</w:t>
      </w:r>
    </w:p>
    <w:bookmarkEnd w:id="22"/>
    <w:bookmarkStart w:id="23" w:name="economic-and-market-dynamics"/>
    <w:p>
      <w:pPr>
        <w:pStyle w:val="Heading2"/>
      </w:pPr>
      <w:r>
        <w:t xml:space="preserve">4. Economic and Market Dynamics</w:t>
      </w:r>
    </w:p>
    <w:p>
      <w:pPr>
        <w:pStyle w:val="FirstParagraph"/>
      </w:pPr>
      <w:r>
        <w:t xml:space="preserve"> </w:t>
      </w:r>
      <w:r>
        <w:t xml:space="preserve">Asian Development Bank (ADB). (2023).</w:t>
      </w:r>
      <w:r>
        <w:t xml:space="preserve"> </w:t>
      </w:r>
      <w:r>
        <w:rPr>
          <w:iCs/>
          <w:i/>
        </w:rPr>
        <w:t xml:space="preserve">Myanmar Economic Monitor: The Role of the Energy Sector in National Development</w:t>
      </w:r>
      <w:r>
        <w:t xml:space="preserve">. Manila: ADB.</w:t>
      </w:r>
      <w:r>
        <w:t xml:space="preserve"> </w:t>
      </w:r>
    </w:p>
    <w:p>
      <w:pPr>
        <w:pStyle w:val="BodyText"/>
      </w:pPr>
      <w:r>
        <w:t xml:space="preserve">This economic report contextualizes the work of the Petroleum Engineer within Myanmar's broader economic goals. It analyzes the contribution of the oil and gas sector to GDP, government revenue, and foreign exchange earnings. For engineers in Yangon, understanding these economic dynamics is crucial for justifying capital expenditures and project investments. The report discusses the volatility of global energy prices and its impact on Myanmar's energy projects, highlighting the need for cost-effective engineering solutions. It also explores the potential for domestic gas utilization to support industrial growth, suggesting new opportunities for engineers in power generation and petrochemical industries.</w:t>
      </w:r>
    </w:p>
    <w:p>
      <w:pPr>
        <w:pStyle w:val="BodyText"/>
      </w:pPr>
      <w:r>
        <w:t xml:space="preserve"> </w:t>
      </w:r>
      <w:r>
        <w:t xml:space="preserve">Zaw, H. T. (2020). "Local Content Policies in Myanmar's Oil and Gas Sector: Opportunities for Domestic Engineers."</w:t>
      </w:r>
      <w:r>
        <w:t xml:space="preserve"> </w:t>
      </w:r>
      <w:r>
        <w:rPr>
          <w:iCs/>
          <w:i/>
        </w:rPr>
        <w:t xml:space="preserve">Myanmar Journal of Engineering and Technology</w:t>
      </w:r>
      <w:r>
        <w:t xml:space="preserve">, 8(2), 78-95.</w:t>
      </w:r>
      <w:r>
        <w:t xml:space="preserve"> </w:t>
      </w:r>
    </w:p>
    <w:p>
      <w:pPr>
        <w:pStyle w:val="BodyText"/>
      </w:pPr>
      <w:r>
        <w:t xml:space="preserve">This article examines the government's push for increased local content in the oil and gas industry. It discusses policies aimed at increasing the participation of Myanmar nationals in technical and managerial roles. For the Petroleum Engineer in Yangon, this is a highly relevant source that outlines career opportunities and the importance of knowledge transfer from international experts to local professionals. The author argues that local engineers must develop expertise in specialized areas to meet the demands of international operators. This paper is essential for understanding the evolving professional landscape and the strategic importance of building a skilled local engineering workforce in Yangon.</w:t>
      </w:r>
    </w:p>
    <w:p>
      <w:pPr>
        <w:pStyle w:val="BodyText"/>
      </w:pPr>
      <w:r>
        <w:t xml:space="preserve">In conclusion, this annotated bibliography provides a multifaceted view of the Petroleum Engineer's role in Myanmar Yangon. From geological assessments and regulatory compliance to technical operations and economic considerations, these sources collectively underscore the complexity and importance of the profession in this region. Engineers must be well-versed in these areas to contribute effectively to Myanmar's energy sector while addressing environmental and social challenges.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Petroleum Engineering in Myanmar Yangon</dc:title>
  <dc:creator/>
  <dc:language>en</dc:language>
  <cp:keywords/>
  <dcterms:created xsi:type="dcterms:W3CDTF">2026-08-07T05:46:53Z</dcterms:created>
  <dcterms:modified xsi:type="dcterms:W3CDTF">2026-08-07T05:46:53Z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