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5" w:name="Xc040a5f56aca8e8f58fb60a0e30f11c93bdd135"/>
    <w:p>
      <w:pPr>
        <w:pStyle w:val="Heading1"/>
      </w:pPr>
      <w:r>
        <w:t xml:space="preserve">Annotated Bibliography: The Role and Evolution of the Petroleum Engineer in Amsterdam, Netherlands</w:t>
      </w:r>
    </w:p>
    <w:p>
      <w:pPr>
        <w:pStyle w:val="FirstParagraph"/>
      </w:pPr>
      <w:r>
        <w:t xml:space="preserve">This annotated bibliography compiles essential literature regarding the profession of the Petroleum Engineer within the specific context of the Netherlands, with a particular focus on the economic and industrial hub of Amsterdam. While the Netherlands is historically synonymous with the Groningen gas fields, the role of the Petroleum Engineer in the Amsterdam region has shifted dramatically in recent years. The following sources explore the transition from traditional extraction to energy transition, carbon capture and storage (CCS), and the regulatory frameworks governing these professionals in the Dutch capital and surrounding areas.</w:t>
      </w:r>
    </w:p>
    <w:bookmarkStart w:id="20" w:name="Xf36e48afb8998442b60b6b29cd62b64a832f79f"/>
    <w:p>
      <w:pPr>
        <w:pStyle w:val="Heading2"/>
      </w:pPr>
      <w:r>
        <w:t xml:space="preserve">Introduction to the Dutch Energy Landscape</w:t>
      </w:r>
    </w:p>
    <w:p>
      <w:pPr>
        <w:pStyle w:val="FirstParagraph"/>
      </w:pPr>
      <w:r>
        <w:t xml:space="preserve">Ministry of Economic Affairs and Climate Policy. (2023).</w:t>
      </w:r>
      <w:r>
        <w:t xml:space="preserve"> </w:t>
      </w:r>
      <w:r>
        <w:rPr>
          <w:iCs/>
          <w:i/>
        </w:rPr>
        <w:t xml:space="preserve">The Netherlands Energy Strategy 2023-2030: Transitioning from Fossil Fuels to Sustainable Systems</w:t>
      </w:r>
      <w:r>
        <w:t xml:space="preserve">. The Hague: Government of the Netherlands.</w:t>
      </w:r>
    </w:p>
    <w:p>
      <w:pPr>
        <w:pStyle w:val="BodyText"/>
      </w:pPr>
      <w:r>
        <w:t xml:space="preserve">This government report is a foundational text for understanding the macroeconomic environment in which a Petroleum Engineer operates in the Netherlands today. It details the national strategy to phase out natural gas extraction, a policy that directly impacts job security and project types for engineers in Amsterdam. The document outlines the shift toward offshore wind and hydrogen, suggesting that the traditional Petroleum Engineer must now adapt to roles in subsurface storage and renewable integration. For a professional in Amsterdam, this text is critical for understanding the long-term viability of their career path within the Dutch regulatory framework.</w:t>
      </w:r>
    </w:p>
    <w:p>
      <w:pPr>
        <w:pStyle w:val="BodyText"/>
      </w:pPr>
      <w:r>
        <w:t xml:space="preserve">Van der Veen, H., &amp; De Boer, J. (2022).</w:t>
      </w:r>
      <w:r>
        <w:t xml:space="preserve"> </w:t>
      </w:r>
      <w:r>
        <w:rPr>
          <w:iCs/>
          <w:i/>
        </w:rPr>
        <w:t xml:space="preserve">From Groningen to the North Sea: The Evolution of Dutch Gas Policy</w:t>
      </w:r>
      <w:r>
        <w:t xml:space="preserve">. Amsterdam University Press.</w:t>
      </w:r>
    </w:p>
    <w:p>
      <w:pPr>
        <w:pStyle w:val="BodyText"/>
      </w:pPr>
      <w:r>
        <w:t xml:space="preserve">This academic text provides a historical analysis of the Dutch gas industry, which is essential context for any Petroleum Engineer working in Amsterdam. It explains the seismic events in Groningen that led to the accelerated closure of the largest gas field in Europe. The authors argue that the expertise of Dutch Petroleum Engineers is now being redirected toward the North Sea and international markets. This book is particularly relevant for understanding the cultural and industrial shift occurring in Amsterdam, where energy consulting firms are rebranding their services from extraction to energy transition management.</w:t>
      </w:r>
    </w:p>
    <w:bookmarkEnd w:id="20"/>
    <w:bookmarkStart w:id="21" w:name="X443630aa5fbad815c4c05c5f4a04c88dcbdad41"/>
    <w:p>
      <w:pPr>
        <w:pStyle w:val="Heading2"/>
      </w:pPr>
      <w:r>
        <w:t xml:space="preserve">Technical Shifts: CCS and Subsurface Utilization</w:t>
      </w:r>
    </w:p>
    <w:p>
      <w:pPr>
        <w:pStyle w:val="FirstParagraph"/>
      </w:pPr>
      <w:r>
        <w:t xml:space="preserve">TNO. (2021).</w:t>
      </w:r>
      <w:r>
        <w:t xml:space="preserve"> </w:t>
      </w:r>
      <w:r>
        <w:rPr>
          <w:iCs/>
          <w:i/>
        </w:rPr>
        <w:t xml:space="preserve">Carbon Capture and Storage in the Netherlands: Technical Feasibility and Economic Viability</w:t>
      </w:r>
      <w:r>
        <w:t xml:space="preserve">. Delft: TNO Report 2021-R10456.</w:t>
      </w:r>
    </w:p>
    <w:p>
      <w:pPr>
        <w:pStyle w:val="BodyText"/>
      </w:pPr>
      <w:r>
        <w:t xml:space="preserve">TNO, the Netherlands Organisation for Applied Scientific Research, provides this technical report which is vital for the modern Petroleum Engineer. It details the potential of using depleted gas fields in the Netherlands for CO2 storage. For engineers based in Amsterdam, this document highlights the technical skills required for the future: reservoir simulation for storage rather than production. It serves as a technical manual for the new era of subsurface engineering in the Netherlands, emphasizing that the core competencies of a Petroleum Engineer remain valuable if applied to climate mitigation strategies.</w:t>
      </w:r>
    </w:p>
    <w:p>
      <w:pPr>
        <w:pStyle w:val="BodyText"/>
      </w:pPr>
      <w:r>
        <w:t xml:space="preserve">International Energy Agency (IEA). (2022).</w:t>
      </w:r>
      <w:r>
        <w:t xml:space="preserve"> </w:t>
      </w:r>
      <w:r>
        <w:rPr>
          <w:iCs/>
          <w:i/>
        </w:rPr>
        <w:t xml:space="preserve">Net Zero by 2050: A Roadmap for the Global Energy Sector</w:t>
      </w:r>
      <w:r>
        <w:t xml:space="preserve">. Paris: IEA Publications.</w:t>
      </w:r>
    </w:p>
    <w:p>
      <w:pPr>
        <w:pStyle w:val="BodyText"/>
      </w:pPr>
      <w:r>
        <w:t xml:space="preserve">While a global report, this IEA publication is frequently cited in Amsterdam-based energy policy circles. It outlines the necessity of Carbon Capture and Storage (CCS) to achieve net-zero emissions. For a Petroleum Engineer in Amsterdam, this document validates the strategic importance of their skills in the global energy transition. It provides data-driven arguments that can be used in professional discussions within Amsterdam’s dense network of energy consultancies and tech startups focused on green hydrogen and subsurface energy storage.</w:t>
      </w:r>
    </w:p>
    <w:bookmarkEnd w:id="21"/>
    <w:bookmarkStart w:id="22" w:name="X1aa8665b402ec834f15032c4ac58d808a090d5c"/>
    <w:p>
      <w:pPr>
        <w:pStyle w:val="Heading2"/>
      </w:pPr>
      <w:r>
        <w:t xml:space="preserve">Professional Practice and Regulation in Amsterdam</w:t>
      </w:r>
    </w:p>
    <w:p>
      <w:pPr>
        <w:pStyle w:val="FirstParagraph"/>
      </w:pPr>
      <w:r>
        <w:t xml:space="preserve">NVOB (Nederlandse Vereniging van Oliewinning en Bodemenergie). (2023).</w:t>
      </w:r>
      <w:r>
        <w:t xml:space="preserve"> </w:t>
      </w:r>
      <w:r>
        <w:rPr>
          <w:iCs/>
          <w:i/>
        </w:rPr>
        <w:t xml:space="preserve">Code of Conduct for Petroleum Engineers in the Netherlands</w:t>
      </w:r>
      <w:r>
        <w:t xml:space="preserve">. Amsterdam: NVOB Publications.</w:t>
      </w:r>
    </w:p>
    <w:p>
      <w:pPr>
        <w:pStyle w:val="BodyText"/>
      </w:pPr>
      <w:r>
        <w:t xml:space="preserve">The NVOB is the primary professional association for Petroleum Engineers in the Netherlands. This code of conduct is a mandatory reading for professionals practicing in Amsterdam. It outlines the ethical standards, safety protocols, and environmental responsibilities expected of engineers working on Dutch soil. Given Amsterdam’s strict environmental regulations and high public awareness of climate issues, this document is crucial for navigating the legal and ethical landscape of the profession in the Dutch capital.</w:t>
      </w:r>
    </w:p>
    <w:p>
      <w:pPr>
        <w:pStyle w:val="BodyText"/>
      </w:pPr>
      <w:r>
        <w:t xml:space="preserve">Amsterdam Economic Board. (2022).</w:t>
      </w:r>
      <w:r>
        <w:t xml:space="preserve"> </w:t>
      </w:r>
      <w:r>
        <w:rPr>
          <w:iCs/>
          <w:i/>
        </w:rPr>
        <w:t xml:space="preserve">The Amsterdam Energy Transition: Opportunities for Engineering Professionals</w:t>
      </w:r>
      <w:r>
        <w:t xml:space="preserve">. Amsterdam: AEB Reports.</w:t>
      </w:r>
    </w:p>
    <w:p>
      <w:pPr>
        <w:pStyle w:val="BodyText"/>
      </w:pPr>
      <w:r>
        <w:t xml:space="preserve">This report focuses specifically on the local economy of Amsterdam. It identifies the growing demand for engineers who can bridge the gap between traditional oil and gas knowledge and new sustainable technologies. For a Petroleum Engineer considering relocation to or career development in Amsterdam, this document offers market intelligence. It highlights the presence of major energy companies and startups in the Amsterdam Metropolitan Area, suggesting that the city is becoming a hub for "energy transition engineering" rather than just traditional petroleum extraction.</w:t>
      </w:r>
    </w:p>
    <w:bookmarkEnd w:id="22"/>
    <w:bookmarkStart w:id="23" w:name="global-context-and-dutch-expertise"/>
    <w:p>
      <w:pPr>
        <w:pStyle w:val="Heading2"/>
      </w:pPr>
      <w:r>
        <w:t xml:space="preserve">Global Context and Dutch Expertise</w:t>
      </w:r>
    </w:p>
    <w:p>
      <w:pPr>
        <w:pStyle w:val="FirstParagraph"/>
      </w:pPr>
      <w:r>
        <w:t xml:space="preserve">SPE (Society of Petroleum Engineers). (2023).</w:t>
      </w:r>
      <w:r>
        <w:t xml:space="preserve"> </w:t>
      </w:r>
      <w:r>
        <w:rPr>
          <w:iCs/>
          <w:i/>
        </w:rPr>
        <w:t xml:space="preserve">Global Energy Outlook: The Role of the Petroleum Engineer in a Low-Carbon Future</w:t>
      </w:r>
      <w:r>
        <w:t xml:space="preserve">. Richardson, TX: SPE Publications.</w:t>
      </w:r>
    </w:p>
    <w:p>
      <w:pPr>
        <w:pStyle w:val="BodyText"/>
      </w:pPr>
      <w:r>
        <w:t xml:space="preserve">This publication from the SPE provides a global perspective on the changing role of the Petroleum Engineer. It is relevant to the Dutch context because many Amsterdam-based firms operate internationally. The report argues that the technical skills of reservoir management and drilling engineering are transferable to geothermal energy and hydrogen storage. For a professional in Amsterdam, this text reinforces the idea that their expertise is globally portable, even as the local Dutch market shifts away from fossil fuel extraction.</w:t>
      </w:r>
    </w:p>
    <w:p>
      <w:pPr>
        <w:pStyle w:val="BodyText"/>
      </w:pPr>
      <w:r>
        <w:t xml:space="preserve">Van den Berg, L. (2021).</w:t>
      </w:r>
      <w:r>
        <w:t xml:space="preserve"> </w:t>
      </w:r>
      <w:r>
        <w:rPr>
          <w:iCs/>
          <w:i/>
        </w:rPr>
        <w:t xml:space="preserve">Sustainable Subsurface: The Dutch Model for Energy Transition</w:t>
      </w:r>
      <w:r>
        <w:t xml:space="preserve">. Journal of European Energy Law, 18(4), 45-62.</w:t>
      </w:r>
    </w:p>
    <w:p>
      <w:pPr>
        <w:pStyle w:val="BodyText"/>
      </w:pPr>
      <w:r>
        <w:t xml:space="preserve">This journal article analyzes the unique regulatory and technical approach the Netherlands is taking toward subsurface energy. It discusses how Amsterdam serves as the financial and legal center for these projects. For a Petroleum Engineer, this article provides insight into the legal frameworks governing subsurface rights in the Netherlands. It is particularly useful for understanding how to navigate the complex permitting processes required for new energy projects in the Amsterdam region and the broader Dutch territory.</w:t>
      </w:r>
    </w:p>
    <w:bookmarkEnd w:id="23"/>
    <w:bookmarkStart w:id="24" w:name="conclusion"/>
    <w:p>
      <w:pPr>
        <w:pStyle w:val="Heading2"/>
      </w:pPr>
      <w:r>
        <w:t xml:space="preserve">Conclusion</w:t>
      </w:r>
    </w:p>
    <w:p>
      <w:pPr>
        <w:pStyle w:val="FirstParagraph"/>
      </w:pPr>
      <w:r>
        <w:t xml:space="preserve">The literature reviewed above demonstrates that the role of the Petroleum Engineer in Amsterdam, Netherlands, is undergoing a significant transformation. The sources collectively indicate a move away from traditional hydrocarbon extraction toward subsurface storage, carbon capture, and renewable energy integration. For professionals in this field, staying informed through these texts is essential for career sustainability and professional compliance within the Dutch regulatory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Amsterdam, Netherlands</dc:title>
  <dc:creator/>
  <dc:language>en</dc:language>
  <cp:keywords/>
  <dcterms:created xsi:type="dcterms:W3CDTF">2026-08-07T10:38:19Z</dcterms:created>
  <dcterms:modified xsi:type="dcterms:W3CDTF">2026-08-07T10:38:19Z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