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5" w:name="X8eeeb7a53656b0507217a50966632b471bad9b0"/>
    <w:p>
      <w:pPr>
        <w:pStyle w:val="Heading1"/>
      </w:pPr>
      <w:r>
        <w:t xml:space="preserve">Annotated Bibliography: Petroleum Engineering in Moscow, Russia</w:t>
      </w:r>
    </w:p>
    <w:p>
      <w:pPr>
        <w:pStyle w:val="FirstParagraph"/>
      </w:pPr>
      <w:r>
        <w:t xml:space="preserve">This annotated bibliography compiles essential resources regarding the practice, regulation, and technological landscape of petroleum engineering within the Russian Federation, with a specific focus on the administrative and corporate hub of Moscow. As the headquarters for major state-owned and private energy conglomerates, Moscow serves as the strategic center for decision-making in the Russian oil and gas sector. The selected sources address the unique geological challenges of Russian basins, the impact of international sanctions on technology transfer, and the evolving regulatory framework governing extraction and environmental compliance. These references are critical for professionals, researchers, and students aiming to understand the complexities of operating as a petroleum engineer in this specific geopolitical and industrial context.</w:t>
      </w:r>
    </w:p>
    <w:bookmarkStart w:id="20" w:name="X08a08de341e2b2a000589b5c1941e8eaa8a53af"/>
    <w:p>
      <w:pPr>
        <w:pStyle w:val="Heading2"/>
      </w:pPr>
      <w:r>
        <w:t xml:space="preserve">Regulatory Framework and Industry Structure</w:t>
      </w:r>
    </w:p>
    <w:p>
      <w:pPr>
        <w:pStyle w:val="FirstParagraph"/>
      </w:pPr>
      <w:r>
        <w:t xml:space="preserve">Ministry of Energy of the Russian Federation. (2023).</w:t>
      </w:r>
      <w:r>
        <w:t xml:space="preserve"> </w:t>
      </w:r>
      <w:r>
        <w:rPr>
          <w:iCs/>
          <w:i/>
        </w:rPr>
        <w:t xml:space="preserve">Strategic Development Plan of the Oil and Gas Industry of the Russian Federation until 2035</w:t>
      </w:r>
      <w:r>
        <w:t xml:space="preserve">. Moscow: Ministry of Energy.</w:t>
      </w:r>
    </w:p>
    <w:p>
      <w:pPr>
        <w:pStyle w:val="BodyText"/>
      </w:pPr>
      <w:r>
        <w:t xml:space="preserve">This official government document outlines the long-term vision for Russia's energy sector, emphasizing the need for technological sovereignty and the development of Arctic and shale resources. For a petroleum engineer in Moscow, this text is vital as it dictates the priorities for capital investment and R&amp;D. It highlights the shift towards domestic equipment manufacturing due to geopolitical constraints. The document provides insight into how regulatory bodies in Moscow are steering the industry away from Western dependency, directly influencing the technical standards and procurement processes engineers must navigate.</w:t>
      </w:r>
    </w:p>
    <w:p>
      <w:pPr>
        <w:pStyle w:val="BodyText"/>
      </w:pPr>
      <w:r>
        <w:t xml:space="preserve">Kuznetsov, A., &amp; Petrova, E. (2022).</w:t>
      </w:r>
      <w:r>
        <w:t xml:space="preserve"> </w:t>
      </w:r>
      <w:r>
        <w:rPr>
          <w:iCs/>
          <w:i/>
        </w:rPr>
        <w:t xml:space="preserve">Legal Aspects of Subsoil Use in the Russian Federation: A Guide for Engineers and Managers</w:t>
      </w:r>
      <w:r>
        <w:t xml:space="preserve">. Moscow: Law and Business Press.</w:t>
      </w:r>
    </w:p>
    <w:p>
      <w:pPr>
        <w:pStyle w:val="BodyText"/>
      </w:pPr>
      <w:r>
        <w:t xml:space="preserve">This comprehensive guide details the Russian Subsoil Code and recent amendments affecting exploration and production licenses. It is particularly relevant for petroleum engineers working in Moscow-based corporate offices who must ensure compliance with federal laws. The authors explain the complexities of licensing auctions, environmental impact assessments, and the specific requirements for operating in protected natural areas. Understanding these legal nuances is essential for project feasibility studies and risk management in the Russian context.</w:t>
      </w:r>
    </w:p>
    <w:bookmarkEnd w:id="20"/>
    <w:bookmarkStart w:id="21" w:name="geology-and-reservoir-engineering"/>
    <w:p>
      <w:pPr>
        <w:pStyle w:val="Heading2"/>
      </w:pPr>
      <w:r>
        <w:t xml:space="preserve">Geology and Reservoir Engineering</w:t>
      </w:r>
    </w:p>
    <w:p>
      <w:pPr>
        <w:pStyle w:val="FirstParagraph"/>
      </w:pPr>
      <w:r>
        <w:t xml:space="preserve">Russian Academy of Sciences. (2021).</w:t>
      </w:r>
      <w:r>
        <w:t xml:space="preserve"> </w:t>
      </w:r>
      <w:r>
        <w:rPr>
          <w:iCs/>
          <w:i/>
        </w:rPr>
        <w:t xml:space="preserve">Geology and Hydrocarbon Potential of the Arctic Shelf of Russia</w:t>
      </w:r>
      <w:r>
        <w:t xml:space="preserve">. Moscow: Nauka Publishers.</w:t>
      </w:r>
    </w:p>
    <w:p>
      <w:pPr>
        <w:pStyle w:val="BodyText"/>
      </w:pPr>
      <w:r>
        <w:t xml:space="preserve">This academic volume provides an in-depth analysis of the geological formations in Russia's Arctic regions, which are becoming increasingly important for the nation's energy security. For petroleum engineers, the data on reservoir characteristics, sedimentary basins, and tectonic structures is invaluable. The text discusses the challenges of extracting oil and gas in extreme climatic conditions, a scenario that requires specialized engineering solutions. As many strategic decisions regarding Arctic development are made in Moscow, this resource bridges the gap between geological science and industrial strategy.</w:t>
      </w:r>
    </w:p>
    <w:p>
      <w:pPr>
        <w:pStyle w:val="BodyText"/>
      </w:pPr>
      <w:r>
        <w:t xml:space="preserve">Volkov, I. (2020).</w:t>
      </w:r>
      <w:r>
        <w:t xml:space="preserve"> </w:t>
      </w:r>
      <w:r>
        <w:rPr>
          <w:iCs/>
          <w:i/>
        </w:rPr>
        <w:t xml:space="preserve">Enhanced Oil Recovery Methods in Mature Russian Fields</w:t>
      </w:r>
      <w:r>
        <w:t xml:space="preserve">. Moscow: Gazprom Neft Publishing.</w:t>
      </w:r>
    </w:p>
    <w:p>
      <w:pPr>
        <w:pStyle w:val="BodyText"/>
      </w:pPr>
      <w:r>
        <w:t xml:space="preserve">Focusing on the technical challenges of declining production in established fields, this book explores various Enhanced Oil Recovery (EOR) techniques applicable to Russian reservoirs. It covers thermal methods, gas injection, and chemical flooding, with case studies from major fields managed by companies headquartered in Moscow. The text is crucial for reservoir engineers looking to optimize recovery rates in aging assets. It also addresses the economic viability of these methods under current market conditions, providing a practical perspective for engineers involved in field development planning.</w:t>
      </w:r>
    </w:p>
    <w:bookmarkEnd w:id="21"/>
    <w:bookmarkStart w:id="22" w:name="technology-and-innovation"/>
    <w:p>
      <w:pPr>
        <w:pStyle w:val="Heading2"/>
      </w:pPr>
      <w:r>
        <w:t xml:space="preserve">Technology and Innovation</w:t>
      </w:r>
    </w:p>
    <w:p>
      <w:pPr>
        <w:pStyle w:val="FirstParagraph"/>
      </w:pPr>
      <w:r>
        <w:t xml:space="preserve">Smirnov, D., &amp; Ivanova, L. (2023).</w:t>
      </w:r>
      <w:r>
        <w:t xml:space="preserve"> </w:t>
      </w:r>
      <w:r>
        <w:rPr>
          <w:iCs/>
          <w:i/>
        </w:rPr>
        <w:t xml:space="preserve">Digitalization and Automation in Russian Oil and Gas: Trends and Challenges</w:t>
      </w:r>
      <w:r>
        <w:t xml:space="preserve">. Moscow: IT in Energy Journal.</w:t>
      </w:r>
    </w:p>
    <w:p>
      <w:pPr>
        <w:pStyle w:val="BodyText"/>
      </w:pPr>
      <w:r>
        <w:t xml:space="preserve">This article examines the rapid adoption of digital technologies in the Russian petroleum sector, including AI, big data analytics, and IoT. It highlights how Moscow-based tech hubs are collaborating with energy giants to develop proprietary software for reservoir simulation and predictive maintenance. The authors discuss the impact of sanctions on access to foreign technology and the subsequent push for domestic innovation. For petroleum engineers, this source offers insights into the evolving skill sets required in the industry, emphasizing the need for proficiency in digital tools alongside traditional engineering knowledge.</w:t>
      </w:r>
    </w:p>
    <w:p>
      <w:pPr>
        <w:pStyle w:val="BodyText"/>
      </w:pPr>
      <w:r>
        <w:t xml:space="preserve">Rosneft PJSC. (2022).</w:t>
      </w:r>
      <w:r>
        <w:t xml:space="preserve"> </w:t>
      </w:r>
      <w:r>
        <w:rPr>
          <w:iCs/>
          <w:i/>
        </w:rPr>
        <w:t xml:space="preserve">Annual Report on Technological Development and Innovation</w:t>
      </w:r>
      <w:r>
        <w:t xml:space="preserve">. Moscow: Rosneft Corporate Communications.</w:t>
      </w:r>
    </w:p>
    <w:p>
      <w:pPr>
        <w:pStyle w:val="BodyText"/>
      </w:pPr>
      <w:r>
        <w:t xml:space="preserve">As one of the largest oil companies in the world, Rosneft's annual report provides a detailed overview of its technological initiatives and R&amp;D investments. The report covers advancements in drilling technology, subsea engineering, and environmental protection measures. It is a valuable resource for understanding the practical application of new technologies in large-scale operations. The document also reflects the company's strategic alignment with national goals, offering a glimpse into how corporate priorities in Moscow influence the broader industry landscape.</w:t>
      </w:r>
    </w:p>
    <w:bookmarkEnd w:id="22"/>
    <w:bookmarkStart w:id="23" w:name="environmental-and-social-considerations"/>
    <w:p>
      <w:pPr>
        <w:pStyle w:val="Heading2"/>
      </w:pPr>
      <w:r>
        <w:t xml:space="preserve">Environmental and Social Considerations</w:t>
      </w:r>
    </w:p>
    <w:p>
      <w:pPr>
        <w:pStyle w:val="FirstParagraph"/>
      </w:pPr>
      <w:r>
        <w:t xml:space="preserve">Greenpeace Russia. (2021).</w:t>
      </w:r>
      <w:r>
        <w:t xml:space="preserve"> </w:t>
      </w:r>
      <w:r>
        <w:rPr>
          <w:iCs/>
          <w:i/>
        </w:rPr>
        <w:t xml:space="preserve">Environmental Impact of Oil Extraction in Siberia and the Arctic</w:t>
      </w:r>
      <w:r>
        <w:t xml:space="preserve">. Moscow: Greenpeace Report.</w:t>
      </w:r>
    </w:p>
    <w:p>
      <w:pPr>
        <w:pStyle w:val="BodyText"/>
      </w:pPr>
      <w:r>
        <w:t xml:space="preserve">This report critically assesses the environmental consequences of oil and gas operations in ecologically sensitive regions of Russia. It highlights issues such as oil spills, habitat destruction, and greenhouse gas emissions. For petroleum engineers, this document underscores the growing importance of environmental stewardship and the need for sustainable practices. It also reflects the increasing scrutiny from civil society and regulatory bodies, which can impact project approvals and operational licenses. Understanding these concerns is essential for engineers working on projects that require environmental permits in Moscow.</w:t>
      </w:r>
    </w:p>
    <w:p>
      <w:pPr>
        <w:pStyle w:val="BodyText"/>
      </w:pPr>
      <w:r>
        <w:t xml:space="preserve">World Bank. (2020).</w:t>
      </w:r>
      <w:r>
        <w:t xml:space="preserve"> </w:t>
      </w:r>
      <w:r>
        <w:rPr>
          <w:iCs/>
          <w:i/>
        </w:rPr>
        <w:t xml:space="preserve">Russia: Energy Sector Reform and Environmental Sustainability</w:t>
      </w:r>
      <w:r>
        <w:t xml:space="preserve">. Washington, D.C.: World Bank Group.</w:t>
      </w:r>
    </w:p>
    <w:p>
      <w:pPr>
        <w:pStyle w:val="BodyText"/>
      </w:pPr>
      <w:r>
        <w:t xml:space="preserve">Although an international publication, this report provides an external perspective on Russia's energy sector reforms and environmental policies. It discusses the challenges of balancing economic growth with environmental protection and the role of international standards in shaping domestic regulations. For petroleum engineers in Moscow, this source offers a comparative analysis of Russian practices against global benchmarks. It highlights areas where the industry can improve its environmental performance and align with international best practices, which is increasingly important for maintaining competitiveness in global markets.</w:t>
      </w:r>
    </w:p>
    <w:bookmarkEnd w:id="23"/>
    <w:bookmarkStart w:id="24" w:name="conclusion"/>
    <w:p>
      <w:pPr>
        <w:pStyle w:val="Heading2"/>
      </w:pPr>
      <w:r>
        <w:t xml:space="preserve">Conclusion</w:t>
      </w:r>
    </w:p>
    <w:p>
      <w:pPr>
        <w:pStyle w:val="FirstParagraph"/>
      </w:pPr>
      <w:r>
        <w:t xml:space="preserve">This annotated bibliography provides a curated selection of resources that are essential for understanding the multifaceted role of a petroleum engineer in Moscow, Russia. From regulatory frameworks and geological challenges to technological innovations and environmental considerations, these sources offer a comprehensive overview of the industry's current state and future directions. By engaging with these materials, professionals can gain the knowledge and insights necessary to navigate the complexities of the Russian oil and gas sector and contribute to its sustainable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Moscow, Russia</dc:title>
  <dc:creator/>
  <dc:language>en</dc:language>
  <cp:keywords/>
  <dcterms:created xsi:type="dcterms:W3CDTF">2026-08-07T04:43:59Z</dcterms:created>
  <dcterms:modified xsi:type="dcterms:W3CDTF">2026-08-07T04:43:59Z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