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01244a41e1d3bb5d5381f24e4fd41ec7a2acb89"/>
    <w:p>
      <w:pPr>
        <w:pStyle w:val="Heading1"/>
      </w:pPr>
      <w:r>
        <w:t xml:space="preserve">Annotated Bibliography: The Role of the Petroleum Engineer in the United States and New York City</w:t>
      </w:r>
    </w:p>
    <w:p>
      <w:pPr>
        <w:pStyle w:val="FirstParagraph"/>
      </w:pPr>
      <w:r>
        <w:t xml:space="preserve">The profession of the Petroleum Engineer is traditionally associated with the extraction sites of the United States, such as the Permian Basin in Texas or the North Slope of Alaska. However, the scope of this discipline extends significantly into major financial and corporate hubs, most notably New York City. As the global center for energy trading, investment, and corporate strategy, New York City serves as a critical nexus for petroleum engineers who transition into roles involving asset management, energy consulting, and sustainable transition planning. This annotated bibliography compiles key resources that explore the technical, economic, and regulatory dimensions of petroleum engineering, with a specific focus on how these factors influence the energy landscape of the United States and the strategic operations within New York City.</w:t>
      </w:r>
    </w:p>
    <w:bookmarkStart w:id="20" w:name="Xfa30c047f13a15acaa3f43b5e852f0793ab6a75"/>
    <w:p>
      <w:pPr>
        <w:pStyle w:val="Heading2"/>
      </w:pPr>
      <w:r>
        <w:t xml:space="preserve">Technical Foundations and Industry Standards</w:t>
      </w:r>
    </w:p>
    <w:p>
      <w:pPr>
        <w:pStyle w:val="FirstParagraph"/>
      </w:pPr>
      <w:r>
        <w:t xml:space="preserve"> </w:t>
      </w:r>
      <w:r>
        <w:t xml:space="preserve">Craft, B. C., &amp; Hawkins, M. F. (1991). Applied Petroleum Reservoir Engineering. Prentice Hall.</w:t>
      </w:r>
      <w:r>
        <w:t xml:space="preserve"> </w:t>
      </w:r>
    </w:p>
    <w:p>
      <w:pPr>
        <w:pStyle w:val="BodyText"/>
      </w:pPr>
      <w:r>
        <w:t xml:space="preserve">This seminal text remains a cornerstone for understanding the physics of reservoirs and the engineering principles required to extract hydrocarbons efficiently. While the technical content is universal, its relevance to the United States market is profound, as it underpins the methodologies used by major energy firms headquartered in New York City. For a petroleum engineer operating in a New York corporate office, mastery of these concepts is essential for evaluating technical reports from field operations across the U.S. This resource provides the necessary technical vocabulary and analytical frameworks required to assess the viability of energy assets, a primary function for engineers working in the financial sector of New York.</w:t>
      </w:r>
    </w:p>
    <w:p>
      <w:pPr>
        <w:pStyle w:val="BodyText"/>
      </w:pPr>
      <w:r>
        <w:t xml:space="preserve"> </w:t>
      </w:r>
      <w:r>
        <w:t xml:space="preserve">Society of Petroleum Engineers (SPE). (2023). Petroleum Engineering Handbook. SPE Publications.</w:t>
      </w:r>
      <w:r>
        <w:t xml:space="preserve"> </w:t>
      </w:r>
    </w:p>
    <w:p>
      <w:pPr>
        <w:pStyle w:val="BodyText"/>
      </w:pPr>
      <w:r>
        <w:t xml:space="preserve">The SPE Handbook is the definitive reference for the profession, covering everything from drilling and completion to production and enhanced oil recovery. In the context of the United States, this handbook reflects the rigorous standards and safety protocols mandated by federal and state regulations. For professionals in New York City, this resource is invaluable for due diligence processes. When New York-based investment firms or energy consultancies evaluate U.S. energy projects, they rely on the standards outlined in this handbook to verify technical claims and ensure compliance with industry best practices. It serves as a bridge between field engineering and high-level corporate decision-making.</w:t>
      </w:r>
    </w:p>
    <w:bookmarkEnd w:id="20"/>
    <w:bookmarkStart w:id="21" w:name="economic-and-market-dynamics"/>
    <w:p>
      <w:pPr>
        <w:pStyle w:val="Heading2"/>
      </w:pPr>
      <w:r>
        <w:t xml:space="preserve">Economic and Market Dynamics</w:t>
      </w:r>
    </w:p>
    <w:p>
      <w:pPr>
        <w:pStyle w:val="FirstParagraph"/>
      </w:pPr>
      <w:r>
        <w:t xml:space="preserve"> </w:t>
      </w:r>
      <w:r>
        <w:t xml:space="preserve">Yergin, D. (2011). The Prize: The Epic Quest for Oil, Money, and Power. Free Press.</w:t>
      </w:r>
      <w:r>
        <w:t xml:space="preserve"> </w:t>
      </w:r>
    </w:p>
    <w:p>
      <w:pPr>
        <w:pStyle w:val="BodyText"/>
      </w:pPr>
      <w:r>
        <w:t xml:space="preserve">Daniel Yergin’s comprehensive history of the oil industry provides critical context for understanding the geopolitical and economic forces that shape the petroleum engineering profession. The book details the rise of the United States as an energy superpower and the pivotal role New York City has played as the financial engine behind global energy exploration. For a petroleum engineer in New York, this text offers insight into the macroeconomic trends that drive capital allocation. Understanding the historical volatility of oil markets is essential for engineers who advise on long-term investment strategies, risk management, and the financial feasibility of new extraction technologies in the U.S. market.</w:t>
      </w:r>
    </w:p>
    <w:p>
      <w:pPr>
        <w:pStyle w:val="BodyText"/>
      </w:pPr>
      <w:r>
        <w:t xml:space="preserve"> </w:t>
      </w:r>
      <w:r>
        <w:t xml:space="preserve">U.S. Energy Information Administration (EIA). (2024). Short-Term Energy Outlook. U.S. Department of Energy.</w:t>
      </w:r>
      <w:r>
        <w:t xml:space="preserve"> </w:t>
      </w:r>
    </w:p>
    <w:p>
      <w:pPr>
        <w:pStyle w:val="BodyText"/>
      </w:pPr>
      <w:r>
        <w:t xml:space="preserve">The EIA’s Short-Term Energy Outlook is a vital resource for monitoring supply, demand, and price forecasts within the United States. New York City, home to the New York Mercantile Exchange (NYMEX), is the epicenter of oil futures trading, making this data indispensable. Petroleum engineers working in New York must analyze these reports to understand how production rates in U.S. basins impact global pricing. This document allows engineers to correlate technical production data with market behavior, enabling them to provide strategic advice to corporate clients on inventory management, hedging strategies, and operational adjustments in response to market fluctuations.</w:t>
      </w:r>
    </w:p>
    <w:bookmarkEnd w:id="21"/>
    <w:bookmarkStart w:id="22" w:name="Xec300008da5bace4f82151c1e9d4a664318e6cd"/>
    <w:p>
      <w:pPr>
        <w:pStyle w:val="Heading2"/>
      </w:pPr>
      <w:r>
        <w:t xml:space="preserve">Regulatory Environment and Sustainability</w:t>
      </w:r>
    </w:p>
    <w:p>
      <w:pPr>
        <w:pStyle w:val="FirstParagraph"/>
      </w:pPr>
      <w:r>
        <w:t xml:space="preserve"> </w:t>
      </w:r>
      <w:r>
        <w:t xml:space="preserve">New York State Department of Environmental Conservation (NYSDEC). (2022). Oil, Gas and Solution Mining Program Regulations.</w:t>
      </w:r>
      <w:r>
        <w:t xml:space="preserve"> </w:t>
      </w:r>
    </w:p>
    <w:p>
      <w:pPr>
        <w:pStyle w:val="BodyText"/>
      </w:pPr>
      <w:r>
        <w:t xml:space="preserve">Although New York State has implemented a moratorium on hydraulic fracturing, the regulatory framework established by the NYSDEC remains highly relevant for petroleum engineers operating in the region. This document outlines the environmental standards and permitting processes that govern oil and gas activities. For engineers based in New York City, understanding these regulations is crucial for advising clients on compliance, especially for companies operating in neighboring states or managing legacy assets. Furthermore, this resource highlights the increasing emphasis on environmental stewardship, a key consideration for engineers involved in the transition toward cleaner energy solutions within the U.S. regulatory landscape.</w:t>
      </w:r>
    </w:p>
    <w:p>
      <w:pPr>
        <w:pStyle w:val="BodyText"/>
      </w:pPr>
      <w:r>
        <w:t xml:space="preserve"> </w:t>
      </w:r>
      <w:r>
        <w:t xml:space="preserve">International Energy Agency (IEA). (2023). Net Zero by 2050: A Roadmap for the Global Energy Sector. IEA Publications.</w:t>
      </w:r>
      <w:r>
        <w:t xml:space="preserve"> </w:t>
      </w:r>
    </w:p>
    <w:p>
      <w:pPr>
        <w:pStyle w:val="BodyText"/>
      </w:pPr>
      <w:r>
        <w:t xml:space="preserve">The IEA’s roadmap provides a detailed analysis of the steps required to achieve net-zero emissions, including the role of the oil and gas industry. This is particularly pertinent for petroleum engineers in New York City, where many major energy corporations are headquartered and are under pressure to adopt sustainable practices. The report discusses technologies such as carbon capture and storage (CCS) and methane reduction, which are becoming integral to the modern petroleum engineer’s skill set. For professionals in New York, this document serves as a strategic guide for aligning engineering projects with global climate goals and investor expectations, ensuring long-term viability in a decarbonizing world.</w:t>
      </w:r>
    </w:p>
    <w:bookmarkEnd w:id="22"/>
    <w:bookmarkStart w:id="23" w:name="X137ead3042326747ed36e3d6c97873efba4551d"/>
    <w:p>
      <w:pPr>
        <w:pStyle w:val="Heading2"/>
      </w:pPr>
      <w:r>
        <w:t xml:space="preserve">Professional Development and Urban Energy Roles</w:t>
      </w:r>
    </w:p>
    <w:p>
      <w:pPr>
        <w:pStyle w:val="FirstParagraph"/>
      </w:pPr>
      <w:r>
        <w:t xml:space="preserve"> </w:t>
      </w:r>
      <w:r>
        <w:t xml:space="preserve">American Petroleum Institute (API). (2023). API Standards and Specifications. API Publications.</w:t>
      </w:r>
      <w:r>
        <w:t xml:space="preserve"> </w:t>
      </w:r>
    </w:p>
    <w:p>
      <w:pPr>
        <w:pStyle w:val="BodyText"/>
      </w:pPr>
      <w:r>
        <w:t xml:space="preserve">The API develops and publishes technical standards for the petroleum industry, ensuring safety, efficiency, and environmental protection. These standards are widely adopted across the United States and are critical for international trade. For petroleum engineers in New York City, familiarity with API standards is essential for roles in procurement, quality assurance, and technical consulting. Whether evaluating equipment for a U.S. drilling operation or assessing the technical integrity of an energy asset for a New York-based investment fund, these standards provide the benchmark for quality and reliability. This resource underscores the importance of standardized practices in maintaining the integrity of the global energy supply chain.</w:t>
      </w:r>
    </w:p>
    <w:p>
      <w:pPr>
        <w:pStyle w:val="BodyText"/>
      </w:pPr>
      <w:r>
        <w:t xml:space="preserve"> </w:t>
      </w:r>
      <w:r>
        <w:t xml:space="preserve">BloombergNEF. (2024). Energy Transition Investment Trends. Bloomberg Finance L.P.</w:t>
      </w:r>
      <w:r>
        <w:t xml:space="preserve"> </w:t>
      </w:r>
    </w:p>
    <w:p>
      <w:pPr>
        <w:pStyle w:val="BodyText"/>
      </w:pPr>
      <w:r>
        <w:t xml:space="preserve">BloombergNEF provides critical data on investment flows in the energy sector, with a particular focus on the transition from fossil fuels to renewable energy. As a New York-based firm, BloombergNEF offers insights directly relevant to the financial and strategic decisions made in the city. For petroleum engineers, this resource highlights the shifting landscape of capital allocation and the growing importance of integrating renewable technologies with traditional oil and gas operations. Understanding these investment trends is essential for engineers in New York who are tasked with developing hybrid energy solutions, managing portfolios, and advising clients on navigating the complex intersection of traditional petroleum engineering and the emerging green economy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New York City</dc:title>
  <dc:creator/>
  <dc:language>en</dc:language>
  <cp:keywords/>
  <dcterms:created xsi:type="dcterms:W3CDTF">2026-08-07T06:35:03Z</dcterms:created>
  <dcterms:modified xsi:type="dcterms:W3CDTF">2026-08-07T06:35:03Z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