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Subject: Petroleum Engineering in Venezuela (Caracas Context)</w:t>
      </w:r>
    </w:p>
    <w:bookmarkEnd w:id="20"/>
    <w:p>
      <w:pPr>
        <w:pStyle w:val="BodyText"/>
      </w:pPr>
      <w:r>
        <w:t xml:space="preserve">This annotated bibliography compiles essential literature regarding the role, challenges, and technical requirements of the Petroleum Engineer within the specific context of Venezuela, with a focus on the administrative and operational hub of Caracas. As the capital city houses the headquarters of PDVSA (Petróleos de Venezuela, S.A.) and major regulatory bodies, the literature selected here reflects the intersection of high-level policy, heavy crude technology, and the socio-economic realities facing the industry in the Orinoco Belt and Lake Maracaibo.</w:t>
      </w:r>
    </w:p>
    <w:bookmarkStart w:id="23" w:name="introduction-to-the-venezuelan-context"/>
    <w:p>
      <w:pPr>
        <w:pStyle w:val="Heading2"/>
      </w:pPr>
      <w:r>
        <w:t xml:space="preserve">Introduction to the Venezuelan Context</w:t>
      </w:r>
    </w:p>
    <w:bookmarkStart w:id="21" w:name="X49728e0a318e68e3a771f587a76c4c6bdbfd6ef"/>
    <w:p>
      <w:pPr>
        <w:pStyle w:val="Heading3"/>
      </w:pPr>
      <w:r>
        <w:t xml:space="preserve">1. The Orinoco Belt and Heavy Crude Technology</w:t>
      </w:r>
    </w:p>
    <w:p>
      <w:pPr>
        <w:pStyle w:val="FirstParagraph"/>
      </w:pPr>
      <w:r>
        <w:t xml:space="preserve">Alvarado, V., &amp; Manrique, E. (2010). "Heavy oil recovery: A review."</w:t>
      </w:r>
      <w:r>
        <w:t xml:space="preserve"> </w:t>
      </w:r>
      <w:r>
        <w:rPr>
          <w:iCs/>
          <w:i/>
        </w:rPr>
        <w:t xml:space="preserve">Journal of Petroleum Science and Engineering</w:t>
      </w:r>
      <w:r>
        <w:t xml:space="preserve">, 71(3-4), 225-236.</w:t>
      </w:r>
    </w:p>
    <w:p>
      <w:pPr>
        <w:pStyle w:val="BodyText"/>
      </w:pPr>
      <w:r>
        <w:t xml:space="preserve">This seminal paper provides a comprehensive technical overview of the recovery methods necessary for extra-heavy crude oil, which is the primary resource in Venezuela's Orinoco Oil Belt. For a Petroleum Engineer operating in Caracas, this text is fundamental. It details thermal recovery processes (such as steam injection) and chemical flooding techniques required to reduce the viscosity of Venezuelan crude. The authors analyze the geological constraints specific to the region, offering data that is critical for engineers designing extraction projects that must be approved by regulatory bodies in the capital.</w:t>
      </w:r>
    </w:p>
    <w:bookmarkEnd w:id="21"/>
    <w:bookmarkStart w:id="22" w:name="economic-and-political-frameworks"/>
    <w:p>
      <w:pPr>
        <w:pStyle w:val="Heading3"/>
      </w:pPr>
      <w:r>
        <w:t xml:space="preserve">2. Economic and Political Frameworks</w:t>
      </w:r>
    </w:p>
    <w:p>
      <w:pPr>
        <w:pStyle w:val="FirstParagraph"/>
      </w:pPr>
      <w:r>
        <w:t xml:space="preserve">Ross, M. L. (2015).</w:t>
      </w:r>
      <w:r>
        <w:t xml:space="preserve"> </w:t>
      </w:r>
      <w:r>
        <w:rPr>
          <w:iCs/>
          <w:i/>
        </w:rPr>
        <w:t xml:space="preserve">The Oil Curse: How Petroleum Wealth Shapes the Development of Nations</w:t>
      </w:r>
      <w:r>
        <w:t xml:space="preserve">. Princeton University Press.</w:t>
      </w:r>
    </w:p>
    <w:p>
      <w:pPr>
        <w:pStyle w:val="BodyText"/>
      </w:pPr>
      <w:r>
        <w:t xml:space="preserve">While not a technical manual, this book is indispensable for understanding the macro-environment in which a Petroleum Engineer in Venezuela works. Ross examines how oil wealth impacts governance and infrastructure. For professionals based in Caracas, understanding the "resource curse" is vital for navigating the bureaucratic landscape of PDVSA. The text explains the volatility of funding and the political pressures that often dictate engineering priorities, helping engineers anticipate shifts in project viability and resource allocation.</w:t>
      </w:r>
    </w:p>
    <w:bookmarkEnd w:id="22"/>
    <w:bookmarkEnd w:id="23"/>
    <w:bookmarkStart w:id="26" w:name="X651c808af9aadef08028a631ee4a9732817c9ac"/>
    <w:p>
      <w:pPr>
        <w:pStyle w:val="Heading2"/>
      </w:pPr>
      <w:r>
        <w:t xml:space="preserve">Operational Challenges and Infrastructure</w:t>
      </w:r>
    </w:p>
    <w:bookmarkStart w:id="24" w:name="Xb9d7b271cd5c92523a9e10cdebb4fcc25970e8f"/>
    <w:p>
      <w:pPr>
        <w:pStyle w:val="Heading3"/>
      </w:pPr>
      <w:r>
        <w:t xml:space="preserve">3. The Decline of Production and Maintenance</w:t>
      </w:r>
    </w:p>
    <w:p>
      <w:pPr>
        <w:pStyle w:val="FirstParagraph"/>
      </w:pPr>
      <w:r>
        <w:t xml:space="preserve">Energy Information Administration (EIA). (2023).</w:t>
      </w:r>
      <w:r>
        <w:t xml:space="preserve"> </w:t>
      </w:r>
      <w:r>
        <w:rPr>
          <w:iCs/>
          <w:i/>
        </w:rPr>
        <w:t xml:space="preserve">Venezuela Country Analysis Brief</w:t>
      </w:r>
      <w:r>
        <w:t xml:space="preserve">. U.S. Department of Energy.</w:t>
      </w:r>
    </w:p>
    <w:p>
      <w:pPr>
        <w:pStyle w:val="BodyText"/>
      </w:pPr>
      <w:r>
        <w:t xml:space="preserve">This report offers current data on Venezuela's oil production decline, attributing it to underinvestment, sanctions, and infrastructure decay. For a Petroleum Engineer in Caracas, this document serves as a reality check on the state of the nation's assets. It highlights the urgent need for maintenance engineering and the rehabilitation of aging refineries and pipelines. The data provided is crucial for engineers tasked with optimizing existing fields rather than exploring new ones, a common scenario in the current Venezuelan market.</w:t>
      </w:r>
    </w:p>
    <w:bookmarkEnd w:id="24"/>
    <w:bookmarkStart w:id="25" w:name="Xa80bec37717f9434b73d7b148ae49e7b9ad2771"/>
    <w:p>
      <w:pPr>
        <w:pStyle w:val="Heading3"/>
      </w:pPr>
      <w:r>
        <w:t xml:space="preserve">4. Environmental Regulations in the Capital Region</w:t>
      </w:r>
    </w:p>
    <w:p>
      <w:pPr>
        <w:pStyle w:val="FirstParagraph"/>
      </w:pPr>
      <w:r>
        <w:t xml:space="preserve">Ministry of the People's Power for Ecology and Environment. (2019).</w:t>
      </w:r>
      <w:r>
        <w:t xml:space="preserve"> </w:t>
      </w:r>
      <w:r>
        <w:rPr>
          <w:iCs/>
          <w:i/>
        </w:rPr>
        <w:t xml:space="preserve">Law on Environmental Protection and the Management of Natural Resources</w:t>
      </w:r>
      <w:r>
        <w:t xml:space="preserve">. Caracas, Venezuela.</w:t>
      </w:r>
    </w:p>
    <w:p>
      <w:pPr>
        <w:pStyle w:val="BodyText"/>
      </w:pPr>
      <w:r>
        <w:t xml:space="preserve">This legal text outlines the environmental standards that Petroleum Engineers must adhere to when operating in Venezuela. Given that many administrative decisions are made in Caracas, engineers must be well-versed in these regulations to ensure compliance for projects in sensitive areas like the Maracaibo Lake basin. The document details waste management protocols and spill response requirements, which are critical for maintaining operational licenses and avoiding legal penalties in the capital's regulatory courts.</w:t>
      </w:r>
    </w:p>
    <w:bookmarkEnd w:id="25"/>
    <w:bookmarkEnd w:id="26"/>
    <w:bookmarkStart w:id="31" w:name="Xc96dd7c85611f95b6d678649f5045c7843b201a"/>
    <w:p>
      <w:pPr>
        <w:pStyle w:val="Heading2"/>
      </w:pPr>
      <w:r>
        <w:t xml:space="preserve">Professional Development and Future Outlook</w:t>
      </w:r>
    </w:p>
    <w:bookmarkStart w:id="27" w:name="the-role-of-international-partnerships"/>
    <w:p>
      <w:pPr>
        <w:pStyle w:val="Heading3"/>
      </w:pPr>
      <w:r>
        <w:t xml:space="preserve">5. The Role of International Partnerships</w:t>
      </w:r>
    </w:p>
    <w:p>
      <w:pPr>
        <w:pStyle w:val="FirstParagraph"/>
      </w:pPr>
      <w:r>
        <w:t xml:space="preserve">Rivas, J. (2021). "Foreign Investment and Technology Transfer in Venezuela's Oil Sector."</w:t>
      </w:r>
      <w:r>
        <w:t xml:space="preserve"> </w:t>
      </w:r>
      <w:r>
        <w:rPr>
          <w:iCs/>
          <w:i/>
        </w:rPr>
        <w:t xml:space="preserve">Latin American Business Review</w:t>
      </w:r>
      <w:r>
        <w:t xml:space="preserve">, 22(4), 312-330.</w:t>
      </w:r>
    </w:p>
    <w:p>
      <w:pPr>
        <w:pStyle w:val="BodyText"/>
      </w:pPr>
      <w:r>
        <w:t xml:space="preserve">This article analyzes the necessity of international collaboration for Venezuela's oil industry. It argues that domestic expertise, while strong, requires foreign technology to maintain production levels. For a Petroleum Engineer in Caracas, this reading is relevant for understanding the dynamics of joint ventures with international oil companies. It provides insight into how technology transfer agreements are structured and the technical expectations placed on local engineers working alongside foreign teams.</w:t>
      </w:r>
    </w:p>
    <w:bookmarkEnd w:id="27"/>
    <w:bookmarkStart w:id="28" w:name="reservoir-management-in-mature-fields"/>
    <w:p>
      <w:pPr>
        <w:pStyle w:val="Heading3"/>
      </w:pPr>
      <w:r>
        <w:t xml:space="preserve">6. Reservoir Management in Mature Fields</w:t>
      </w:r>
    </w:p>
    <w:p>
      <w:pPr>
        <w:pStyle w:val="FirstParagraph"/>
      </w:pPr>
      <w:r>
        <w:t xml:space="preserve">Lake, L. W., et al. (2014).</w:t>
      </w:r>
      <w:r>
        <w:t xml:space="preserve"> </w:t>
      </w:r>
      <w:r>
        <w:rPr>
          <w:iCs/>
          <w:i/>
        </w:rPr>
        <w:t xml:space="preserve">Enhanced Oil Recovery</w:t>
      </w:r>
      <w:r>
        <w:t xml:space="preserve">. Society of Petroleum Engineers (SPE).</w:t>
      </w:r>
    </w:p>
    <w:p>
      <w:pPr>
        <w:pStyle w:val="BodyText"/>
      </w:pPr>
      <w:r>
        <w:t xml:space="preserve">This textbook is a standard reference for reservoir engineers. In the context of Venezuela, where many fields are mature, the techniques described here are essential. Engineers in Caracas use this knowledge to implement Enhanced Oil Recovery (EOR) strategies to extend the life of existing wells. The book covers gas injection and polymer flooding, methods that are increasingly being considered for Venezuelan reservoirs to combat declining pressure and water cut issues.</w:t>
      </w:r>
    </w:p>
    <w:bookmarkEnd w:id="28"/>
    <w:bookmarkStart w:id="29" w:name="Xce4830180eb93435274b386df5ba402d3d9cadf"/>
    <w:p>
      <w:pPr>
        <w:pStyle w:val="Heading3"/>
      </w:pPr>
      <w:r>
        <w:t xml:space="preserve">7. The Impact of Sanctions on Engineering Procurement</w:t>
      </w:r>
    </w:p>
    <w:p>
      <w:pPr>
        <w:pStyle w:val="FirstParagraph"/>
      </w:pPr>
      <w:r>
        <w:t xml:space="preserve">The White House. (2019).</w:t>
      </w:r>
      <w:r>
        <w:t xml:space="preserve"> </w:t>
      </w:r>
      <w:r>
        <w:rPr>
          <w:iCs/>
          <w:i/>
        </w:rPr>
        <w:t xml:space="preserve">Executive Order on Venezuela Sanctions</w:t>
      </w:r>
      <w:r>
        <w:t xml:space="preserve">. Washington, D.C.</w:t>
      </w:r>
    </w:p>
    <w:p>
      <w:pPr>
        <w:pStyle w:val="BodyText"/>
      </w:pPr>
      <w:r>
        <w:t xml:space="preserve">Although a political document, this executive order has profound technical implications. It restricts the ability of Venezuelan entities to purchase certain equipment and software. For a Petroleum Engineer in Caracas, understanding these restrictions is crucial for procurement planning. Engineers must find alternative suppliers or adapt existing technologies to comply with sanctions while maintaining safety and efficiency standards in the field.</w:t>
      </w:r>
    </w:p>
    <w:bookmarkEnd w:id="29"/>
    <w:bookmarkStart w:id="30" w:name="X74ac1765c7ab6bbd774c40b38d0637e5a014979"/>
    <w:p>
      <w:pPr>
        <w:pStyle w:val="Heading3"/>
      </w:pPr>
      <w:r>
        <w:t xml:space="preserve">8. Safety Standards in High-Risk Environments</w:t>
      </w:r>
    </w:p>
    <w:p>
      <w:pPr>
        <w:pStyle w:val="FirstParagraph"/>
      </w:pPr>
      <w:r>
        <w:t xml:space="preserve">International Association of Oil &amp; Gas Producers (IOGP). (2020).</w:t>
      </w:r>
      <w:r>
        <w:t xml:space="preserve"> </w:t>
      </w:r>
      <w:r>
        <w:rPr>
          <w:iCs/>
          <w:i/>
        </w:rPr>
        <w:t xml:space="preserve">Guidelines for Health, Safety, and Environment Management</w:t>
      </w:r>
      <w:r>
        <w:t xml:space="preserve">. London, UK.</w:t>
      </w:r>
    </w:p>
    <w:p>
      <w:pPr>
        <w:pStyle w:val="BodyText"/>
      </w:pPr>
      <w:r>
        <w:t xml:space="preserve">This guideline provides best practices for HSE management in the oil and gas industry. In Venezuela, where infrastructure challenges can increase safety risks, adhering to international standards is vital. Engineers in Caracas use this document to develop safety protocols for field operations, ensuring that workers are protected despite resource constraints. It emphasizes risk assessment and emergency response, key components for sustainable operations in the Venezuelan context.</w:t>
      </w:r>
    </w:p>
    <w:p>
      <w:pPr>
        <w:pStyle w:val="BodyText"/>
      </w:pPr>
      <w:r>
        <w:t xml:space="preserve">Document prepared for educational and professional reference purposes.</w:t>
      </w:r>
      <w:r>
        <w:br/>
      </w:r>
      <w:r>
        <w:t xml:space="preserve">Focus: Petroleum Engineering in Venezuela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Venezuela (Caracas)</dc:title>
  <dc:creator/>
  <dc:language>en</dc:language>
  <cp:keywords/>
  <dcterms:created xsi:type="dcterms:W3CDTF">2026-08-07T03:01:48Z</dcterms:created>
  <dcterms:modified xsi:type="dcterms:W3CDTF">2026-08-07T03:01:48Z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