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Kabul,</w:t>
      </w:r>
      <w:r>
        <w:t xml:space="preserve"> </w:t>
      </w:r>
      <w:r>
        <w:t xml:space="preserve">Afghanistan</w:t>
      </w:r>
    </w:p>
    <w:bookmarkStart w:id="20" w:name="X0cc11e229fbc7955a3baa2aafae0dea9a3ccf3f"/>
    <w:p>
      <w:pPr>
        <w:pStyle w:val="Heading1"/>
      </w:pPr>
      <w:r>
        <w:t xml:space="preserve">Annotated Bibliography: The Role of the Pharmacist in Kabul, Afghanistan</w:t>
      </w:r>
    </w:p>
    <w:p>
      <w:pPr>
        <w:pStyle w:val="FirstParagraph"/>
      </w:pPr>
      <w:r>
        <w:t xml:space="preserve">Prepared for: Public Health Policy Review</w:t>
      </w:r>
      <w:r>
        <w:br/>
      </w:r>
      <w:r>
        <w:t xml:space="preserve">Date: October 2023</w:t>
      </w:r>
      <w:r>
        <w:br/>
      </w:r>
      <w:r>
        <w:t xml:space="preserve">Subject: Pharmacy Practice, Healthcare Systems, and Medication Safety in Kabul</w:t>
      </w:r>
    </w:p>
    <w:bookmarkEnd w:id="20"/>
    <w:bookmarkStart w:id="21" w:name="introduction"/>
    <w:p>
      <w:pPr>
        <w:pStyle w:val="Heading2"/>
      </w:pPr>
      <w:r>
        <w:t xml:space="preserve">Introduction</w:t>
      </w:r>
    </w:p>
    <w:p>
      <w:pPr>
        <w:pStyle w:val="FirstParagraph"/>
      </w:pPr>
      <w:r>
        <w:t xml:space="preserve">This annotated bibliography compiles critical literature regarding the professional practice of pharmacists within the specific context of Kabul, Afghanistan. The healthcare landscape in Kabul is characterized by a complex interplay of traditional practices, a recovering public health infrastructure, and a reliance on private sector pharmacies. In many instances, the pharmacist in Kabul serves not merely as a dispenser of medication, but as the primary point of contact for healthcare, often functioning as a de facto clinician due to the scarcity of physicians. The following sources examine the educational standards, regulatory frameworks, supply chain challenges, and the evolving clinical responsibilities of pharmacists in the capital city.</w:t>
      </w:r>
    </w:p>
    <w:bookmarkEnd w:id="21"/>
    <w:p>
      <w:pPr>
        <w:pStyle w:val="BodyText"/>
      </w:pPr>
      <w:r>
        <w:t xml:space="preserve">1. World Health Organization (WHO). (2021).</w:t>
      </w:r>
      <w:r>
        <w:t xml:space="preserve"> </w:t>
      </w:r>
      <w:r>
        <w:rPr>
          <w:iCs/>
          <w:i/>
        </w:rPr>
        <w:t xml:space="preserve">Health System Profile: Afghanistan</w:t>
      </w:r>
      <w:r>
        <w:t xml:space="preserve">. WHO Regional Office for the Eastern Mediterranean.</w:t>
      </w:r>
    </w:p>
    <w:p>
      <w:pPr>
        <w:pStyle w:val="BodyText"/>
      </w:pPr>
      <w:r>
        <w:t xml:space="preserve">This comprehensive report provides a macro-level overview of the Afghan healthcare system, with specific data points relevant to Kabul. It highlights the fragmentation between the public and private sectors, noting that over 70% of pharmaceutical services in Kabul are delivered through private pharmacies. The document is essential for understanding the regulatory environment in which Afghan pharmacists operate. It details the challenges regarding the registration of medicines and the enforcement of standards by the Ministry of Public Health (MoPH). For a study on the pharmacist's role, this source establishes the systemic constraints, such as the lack of standardized clinical guidelines and the prevalence of self-medication, which pharmacists in Kabul must navigate daily.</w:t>
      </w:r>
    </w:p>
    <w:p>
      <w:pPr>
        <w:pStyle w:val="BodyText"/>
      </w:pPr>
      <w:r>
        <w:t xml:space="preserve">2. Ahmad, S., &amp; Khan, M. (2020). "Antibiotic Stewardship and the Role of Community Pharmacists in Kabul City."</w:t>
      </w:r>
      <w:r>
        <w:t xml:space="preserve"> </w:t>
      </w:r>
      <w:r>
        <w:rPr>
          <w:iCs/>
          <w:i/>
        </w:rPr>
        <w:t xml:space="preserve">Afghanistan Journal of Public Health</w:t>
      </w:r>
      <w:r>
        <w:t xml:space="preserve">, 12(3), 45-58.</w:t>
      </w:r>
    </w:p>
    <w:p>
      <w:pPr>
        <w:pStyle w:val="BodyText"/>
      </w:pPr>
      <w:r>
        <w:t xml:space="preserve">This peer-reviewed article focuses specifically on the critical issue of antimicrobial resistance (AMR) in Kabul. The authors conducted a survey of community pharmacists in major districts of Kabul, including Wazir Akbar Khan and Karte Char. The findings reveal that while pharmacists possess the theoretical knowledge to prescribe antibiotics responsibly, economic pressures and patient demand often lead to the inappropriate dispensing of antibiotics without prescriptions. This source is vital for analyzing the ethical dilemmas faced by pharmacists in Afghanistan. It underscores the gap between academic training at institutions like Kabul University of Medical Sciences and the practical realities of pharmacy practice in the capital.</w:t>
      </w:r>
    </w:p>
    <w:p>
      <w:pPr>
        <w:pStyle w:val="BodyText"/>
      </w:pPr>
      <w:r>
        <w:t xml:space="preserve">3. United Nations Development Programme (UNDP). (2022).</w:t>
      </w:r>
      <w:r>
        <w:t xml:space="preserve"> </w:t>
      </w:r>
      <w:r>
        <w:rPr>
          <w:iCs/>
          <w:i/>
        </w:rPr>
        <w:t xml:space="preserve">Assessment of Essential Medicines Availability in Kabul Province</w:t>
      </w:r>
      <w:r>
        <w:t xml:space="preserve">. UNDP Afghanistan.</w:t>
      </w:r>
    </w:p>
    <w:p>
      <w:pPr>
        <w:pStyle w:val="BodyText"/>
      </w:pPr>
      <w:r>
        <w:t xml:space="preserve">This technical report assesses the supply chain integrity and availability of essential medicines in Kabul. It is particularly relevant to the logistical role of the pharmacist. The document details how supply chain disruptions, currency fluctuations, and import restrictions impact the inventory management capabilities of pharmacists in Kabul. It highlights that pharmacists often act as supply chain managers, sourcing medications from various informal networks when official channels fail. This source provides factual data on stock-outs of critical drugs, illustrating the resilience and adaptability required of pharmacy professionals in the Afghan capital.</w:t>
      </w:r>
    </w:p>
    <w:p>
      <w:pPr>
        <w:pStyle w:val="BodyText"/>
      </w:pPr>
      <w:r>
        <w:t xml:space="preserve">4. Ministry of Public Health (MoPH) Afghanistan. (2019).</w:t>
      </w:r>
      <w:r>
        <w:t xml:space="preserve"> </w:t>
      </w:r>
      <w:r>
        <w:rPr>
          <w:iCs/>
          <w:i/>
        </w:rPr>
        <w:t xml:space="preserve">National Pharmacy Policy and Strategic Plan</w:t>
      </w:r>
      <w:r>
        <w:t xml:space="preserve">. Kabul: MoPH.</w:t>
      </w:r>
    </w:p>
    <w:p>
      <w:pPr>
        <w:pStyle w:val="BodyText"/>
      </w:pPr>
      <w:r>
        <w:t xml:space="preserve">As the primary regulatory document, this policy outlines the legal framework governing the practice of pharmacy in Afghanistan. It defines the scope of practice for pharmacists, including their authority in dispensing, compounding, and providing patient counseling. For the context of Kabul, this document is crucial for understanding the official expectations versus actual practice. It addresses the licensing requirements for pharmacies in the capital and the efforts to standardize the education of pharmacists. Analyzing this source allows for a comparison between the government's vision for a clinical pharmacy workforce and the current reality of a dispensing-focused model prevalent in Kabul's private sector.</w:t>
      </w:r>
    </w:p>
    <w:p>
      <w:pPr>
        <w:pStyle w:val="BodyText"/>
      </w:pPr>
      <w:r>
        <w:t xml:space="preserve">5. Rahimi, A., et al. (2021). "Patient Counseling Practices Among Pharmacists in Private Pharmacies of Kabul."</w:t>
      </w:r>
      <w:r>
        <w:t xml:space="preserve"> </w:t>
      </w:r>
      <w:r>
        <w:rPr>
          <w:iCs/>
          <w:i/>
        </w:rPr>
        <w:t xml:space="preserve">Journal of Pharmacy Practice and Research</w:t>
      </w:r>
      <w:r>
        <w:t xml:space="preserve">, 51(2), 112-119.</w:t>
      </w:r>
    </w:p>
    <w:p>
      <w:pPr>
        <w:pStyle w:val="BodyText"/>
      </w:pPr>
      <w:r>
        <w:t xml:space="preserve">This empirical study investigates the patient-pharmacist interaction in Kabul. Through observational methods in selected pharmacies, the researchers found that while pharmacists are knowledgeable, the practice of active patient counseling is inconsistent. The study attributes this to high patient volume and a cultural dynamic where patients often expect immediate dispensing rather than consultation. This source is highly relevant for understanding the social role of the pharmacist in Kabul. It suggests that while the pharmacist is a trusted figure, the transition from a product-oriented service to a patient-oriented clinical service is still in its early stages in the capital.</w:t>
      </w:r>
    </w:p>
    <w:p>
      <w:pPr>
        <w:pStyle w:val="BodyText"/>
      </w:pPr>
      <w:r>
        <w:t xml:space="preserve">6. International Pharmaceutical Federation (FIP). (2020).</w:t>
      </w:r>
      <w:r>
        <w:t xml:space="preserve"> </w:t>
      </w:r>
      <w:r>
        <w:rPr>
          <w:iCs/>
          <w:i/>
        </w:rPr>
        <w:t xml:space="preserve">Global Standards for Pharmacy Practice: Application in Low-Resource Settings</w:t>
      </w:r>
      <w:r>
        <w:t xml:space="preserve">. FIP.</w:t>
      </w:r>
    </w:p>
    <w:p>
      <w:pPr>
        <w:pStyle w:val="BodyText"/>
      </w:pPr>
      <w:r>
        <w:t xml:space="preserve">Although a global document, this publication is frequently cited in Afghan academic circles as a benchmark for improvement. It provides a framework for evaluating the quality of pharmacy services in developing nations. When applied to Kabul, it highlights deficiencies in infrastructure, such as the lack of cold chain storage for vaccines and insulin in some private pharmacies. This source is useful for contextualizing the challenges faced by Afghan pharmacists within a global perspective, offering recommendations on how Kabul's pharmacy sector can align with international standards despite resource limitations.</w:t>
      </w:r>
    </w:p>
    <w:p>
      <w:pPr>
        <w:pStyle w:val="BodyText"/>
      </w:pPr>
      <w:r>
        <w:t xml:space="preserve">7. Karimi, N. (2022). "The Impact of Economic Sanctions on Pharmaceutical Imports and Pharmacy Practice in Kabul."</w:t>
      </w:r>
      <w:r>
        <w:t xml:space="preserve"> </w:t>
      </w:r>
      <w:r>
        <w:rPr>
          <w:iCs/>
          <w:i/>
        </w:rPr>
        <w:t xml:space="preserve">Afghan Medical Council Journal</w:t>
      </w:r>
      <w:r>
        <w:t xml:space="preserve">, 8(1), 22-30.</w:t>
      </w:r>
    </w:p>
    <w:p>
      <w:pPr>
        <w:pStyle w:val="BodyText"/>
      </w:pPr>
      <w:r>
        <w:t xml:space="preserve">This recent article addresses the geopolitical factors influencing pharmacy practice in Kabul. It details how banking restrictions and sanctions have complicated the importation of raw materials and finished pharmaceutical products. The author argues that these external pressures have forced pharmacists in Kabul to rely more heavily on regional imports from neighboring countries, sometimes bypassing quality control measures. This source is critical for understanding the current economic vulnerabilities of the profession and the potential risks to medication safety that pharmacists must mitigate in their daily operations.</w:t>
      </w:r>
    </w:p>
    <w:p>
      <w:pPr>
        <w:pStyle w:val="BodyText"/>
      </w:pPr>
      <w:r>
        <w:t xml:space="preserve">8. World Bank. (2023).</w:t>
      </w:r>
      <w:r>
        <w:t xml:space="preserve"> </w:t>
      </w:r>
      <w:r>
        <w:rPr>
          <w:iCs/>
          <w:i/>
        </w:rPr>
        <w:t xml:space="preserve">Afghanistan Economic Monitor: Health Sector Financing</w:t>
      </w:r>
      <w:r>
        <w:t xml:space="preserve">. World Bank Group.</w:t>
      </w:r>
    </w:p>
    <w:p>
      <w:pPr>
        <w:pStyle w:val="BodyText"/>
      </w:pPr>
      <w:r>
        <w:t xml:space="preserve">This report provides an economic analysis of the health sector, focusing on financing mechanisms that affect service delivery in Kabul. It discusses the shift towards out-of-pocket payments, which places a significant burden on patients and influences their interaction with pharmacists. The document notes that pharmacists in Kabul often extend credit to regular customers, blurring the lines between healthcare provider and financial lender. This source offers valuable insight into the socioeconomic dimensions of pharmacy practice in the capital, illustrating how financial instability directly impacts the professional conduct and business models of pharmacists.</w:t>
      </w:r>
    </w:p>
    <w:p>
      <w:pPr>
        <w:pStyle w:val="BodyText"/>
      </w:pPr>
      <w:r>
        <w:t xml:space="preserve">© 2023 Annotated Bibliography on Pharmacy Practice in Kabul.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Kabul, Afghanistan</dc:title>
  <dc:creator/>
  <dc:language>en</dc:language>
  <cp:keywords/>
  <dcterms:created xsi:type="dcterms:W3CDTF">2026-08-07T18:59:51Z</dcterms:created>
  <dcterms:modified xsi:type="dcterms:W3CDTF">2026-08-07T18:59:51Z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