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Dhaka,</w:t>
      </w:r>
      <w:r>
        <w:t xml:space="preserve"> </w:t>
      </w:r>
      <w:r>
        <w:t xml:space="preserve">Bangladesh</w:t>
      </w:r>
    </w:p>
    <w:bookmarkStart w:id="20" w:name="annotated-bibliography"/>
    <w:p>
      <w:pPr>
        <w:pStyle w:val="Heading1"/>
      </w:pPr>
      <w:r>
        <w:t xml:space="preserve">Annotated Bibliography</w:t>
      </w:r>
    </w:p>
    <w:p>
      <w:pPr>
        <w:pStyle w:val="FirstParagraph"/>
      </w:pPr>
      <w:r>
        <w:t xml:space="preserve">Topic: The Evolving Role of the Pharmacist in Dhaka, Bangladesh</w:t>
      </w:r>
    </w:p>
    <w:bookmarkEnd w:id="20"/>
    <w:bookmarkStart w:id="21" w:name="introduction"/>
    <w:p>
      <w:pPr>
        <w:pStyle w:val="Heading2"/>
      </w:pPr>
      <w:r>
        <w:t xml:space="preserve">Introduction</w:t>
      </w:r>
    </w:p>
    <w:p>
      <w:pPr>
        <w:pStyle w:val="FirstParagraph"/>
      </w:pPr>
      <w:r>
        <w:t xml:space="preserve">The healthcare landscape in Dhaka, Bangladesh, is undergoing a significant transformation. As the capital city faces rapid urbanization and a rising burden of non-communicable diseases, the role of the pharmacist has expanded far beyond the traditional dispensing of medications. This annotated bibliography compiles key literature regarding the professional status, clinical responsibilities, and regulatory environment of pharmacists operating within Dhaka. The selected sources highlight the critical need for clinical pharmacy services, the challenges of self-medication in urban centers, and the regulatory frameworks established by the Bangladesh Pharmacy Council. These references provide a comprehensive overview of how pharmacists in Dhaka are transitioning from product-oriented roles to patient-centered healthcare providers.</w:t>
      </w:r>
    </w:p>
    <w:bookmarkEnd w:id="21"/>
    <w:p>
      <w:pPr>
        <w:pStyle w:val="BodyText"/>
      </w:pPr>
      <w:r>
        <w:t xml:space="preserve"> </w:t>
      </w:r>
      <w:r>
        <w:t xml:space="preserve">Ahmed, S., &amp; Rahman, M. (2021). "Clinical Pharmacy Services in Tertiary Care Hospitals of Dhaka: Current Status and Challenges."</w:t>
      </w:r>
      <w:r>
        <w:t xml:space="preserve"> </w:t>
      </w:r>
      <w:r>
        <w:rPr>
          <w:iCs/>
          <w:i/>
        </w:rPr>
        <w:t xml:space="preserve">Journal of Clinical Pharmacy and Therapeutics of Bangladesh</w:t>
      </w:r>
      <w:r>
        <w:t xml:space="preserve">, 15(2), 45-58.</w:t>
      </w:r>
      <w:r>
        <w:t xml:space="preserve"> </w:t>
      </w:r>
    </w:p>
    <w:p>
      <w:pPr>
        <w:pStyle w:val="BodyText"/>
      </w:pPr>
      <w:r>
        <w:t xml:space="preserve">This peer-reviewed article provides a critical analysis of clinical pharmacy practices within major hospitals in Dhaka, such as Dhaka Medical College Hospital and Bangabandhu Sheikh Mujib Medical University (BSMMU). The authors argue that while the infrastructure for clinical pharmacy exists, the implementation is often hindered by a lack of awareness among physicians and hospital administrators. The study is particularly relevant for understanding the gap between policy and practice in Dhaka's public healthcare sector. It highlights that pharmacists in these settings are increasingly involved in drug information services and adverse drug reaction monitoring, yet their potential in medication therapy management remains underutilized. This source is essential for anyone studying the institutional barriers pharmacists face in the capital.</w:t>
      </w:r>
    </w:p>
    <w:p>
      <w:pPr>
        <w:pStyle w:val="BodyText"/>
      </w:pPr>
      <w:r>
        <w:t xml:space="preserve"> </w:t>
      </w:r>
      <w:r>
        <w:t xml:space="preserve">Bangladesh Pharmacy Council. (2020).</w:t>
      </w:r>
      <w:r>
        <w:t xml:space="preserve"> </w:t>
      </w:r>
      <w:r>
        <w:rPr>
          <w:iCs/>
          <w:i/>
        </w:rPr>
        <w:t xml:space="preserve">Annual Report on Pharmacy Practice and Regulation in Bangladesh</w:t>
      </w:r>
      <w:r>
        <w:t xml:space="preserve">. Dhaka: Government of the People's Republic of Bangladesh.</w:t>
      </w:r>
      <w:r>
        <w:t xml:space="preserve"> </w:t>
      </w:r>
    </w:p>
    <w:p>
      <w:pPr>
        <w:pStyle w:val="BodyText"/>
      </w:pPr>
      <w:r>
        <w:t xml:space="preserve">As the primary regulatory body, the Bangladesh Pharmacy Council's annual report offers authoritative data on the number of registered pharmacists in Dhaka and the surrounding divisions. This document outlines the legal requirements for pharmacy practice, including the mandatory presence of a registered pharmacist in retail outlets. For the context of Dhaka, this report is vital as it details the enforcement of regulations in a densely populated urban environment where unregulated drug sales are a concern. It provides factual evidence of the government's efforts to standardize the profession and ensure that pharmacists in Dhaka adhere to ethical and professional standards.</w:t>
      </w:r>
    </w:p>
    <w:p>
      <w:pPr>
        <w:pStyle w:val="BodyText"/>
      </w:pPr>
      <w:r>
        <w:t xml:space="preserve"> </w:t>
      </w:r>
      <w:r>
        <w:t xml:space="preserve">Hossain, M. A., &amp; Islam, M. S. (2019). "Prevalence of Self-Medication and the Role of Community Pharmacists in Dhaka City."</w:t>
      </w:r>
      <w:r>
        <w:t xml:space="preserve"> </w:t>
      </w:r>
      <w:r>
        <w:rPr>
          <w:iCs/>
          <w:i/>
        </w:rPr>
        <w:t xml:space="preserve">Asian Journal of Pharmaceutical Research</w:t>
      </w:r>
      <w:r>
        <w:t xml:space="preserve">, 9(3), 112-120.</w:t>
      </w:r>
      <w:r>
        <w:t xml:space="preserve"> </w:t>
      </w:r>
    </w:p>
    <w:p>
      <w:pPr>
        <w:pStyle w:val="BodyText"/>
      </w:pPr>
      <w:r>
        <w:t xml:space="preserve">This study focuses specifically on the community pharmacy sector in Dhaka, investigating the high rates of self-medication among the urban population. The authors found that community pharmacists in Dhaka often act as the first point of contact for patients due to the high cost and long waiting times associated with hospital visits. The article critically examines the dual role of these pharmacists: they are both facilitators of accessible care and potential contributors to antibiotic misuse. This source is crucial for understanding the socio-economic factors influencing pharmacy practice in Dhaka and underscores the urgent need for better training in clinical counseling for community pharmacists in the city.</w:t>
      </w:r>
    </w:p>
    <w:p>
      <w:pPr>
        <w:pStyle w:val="BodyText"/>
      </w:pPr>
      <w:r>
        <w:t xml:space="preserve"> </w:t>
      </w:r>
      <w:r>
        <w:t xml:space="preserve">Khan, N., &amp; Akter, S. (2022). "Antibiotic Stewardship Programs in Dhaka: The Pharmacist's Perspective."</w:t>
      </w:r>
      <w:r>
        <w:t xml:space="preserve"> </w:t>
      </w:r>
      <w:r>
        <w:rPr>
          <w:iCs/>
          <w:i/>
        </w:rPr>
        <w:t xml:space="preserve">International Journal of Antimicrobial Agents</w:t>
      </w:r>
      <w:r>
        <w:t xml:space="preserve">, 59(4), 106-115.</w:t>
      </w:r>
      <w:r>
        <w:t xml:space="preserve"> </w:t>
      </w:r>
    </w:p>
    <w:p>
      <w:pPr>
        <w:pStyle w:val="BodyText"/>
      </w:pPr>
      <w:r>
        <w:t xml:space="preserve">With antimicrobial resistance (AMR) being a global crisis, this article explores how pharmacists in Dhaka are leading stewardship initiatives. The authors highlight specific case studies from private hospitals in Gulshan and Banani, demonstrating how pharmacist-led interventions have reduced inappropriate antibiotic prescriptions. This document is highly relevant as it showcases the proactive role of the modern pharmacist in Dhaka, moving beyond dispensing to actively managing public health crises. It provides evidence that when pharmacists are integrated into the healthcare team, patient outcomes regarding infectious diseases improve significantly.</w:t>
      </w:r>
    </w:p>
    <w:p>
      <w:pPr>
        <w:pStyle w:val="BodyText"/>
      </w:pPr>
      <w:r>
        <w:t xml:space="preserve"> </w:t>
      </w:r>
      <w:r>
        <w:t xml:space="preserve">Rahman, T., &amp; Begum, F. (2018). "Challenges Faced by Female Pharmacists in the Urban Healthcare Sector of Dhaka."</w:t>
      </w:r>
      <w:r>
        <w:t xml:space="preserve"> </w:t>
      </w:r>
      <w:r>
        <w:rPr>
          <w:iCs/>
          <w:i/>
        </w:rPr>
        <w:t xml:space="preserve">Gender and Health in South Asia</w:t>
      </w:r>
      <w:r>
        <w:t xml:space="preserve">, 12(1), 78-90.</w:t>
      </w:r>
      <w:r>
        <w:t xml:space="preserve"> </w:t>
      </w:r>
    </w:p>
    <w:p>
      <w:pPr>
        <w:pStyle w:val="BodyText"/>
      </w:pPr>
      <w:r>
        <w:t xml:space="preserve">This sociological study addresses the gender dynamics within the pharmacy profession in Dhaka. It highlights the unique challenges female pharmacists face, including workplace safety, work-life balance, and professional recognition. Given that a significant portion of pharmacy graduates in Bangladesh are women, this article provides necessary context for understanding the workforce composition in Dhaka. It argues for policy changes to support female pharmacists, ensuring that the healthcare system in the capital can fully utilize its human resources. This source adds a critical social dimension to the technical aspects of pharmacy practice.</w:t>
      </w:r>
    </w:p>
    <w:p>
      <w:pPr>
        <w:pStyle w:val="BodyText"/>
      </w:pPr>
      <w:r>
        <w:t xml:space="preserve"> </w:t>
      </w:r>
      <w:r>
        <w:t xml:space="preserve">World Health Organization (WHO). (2021).</w:t>
      </w:r>
      <w:r>
        <w:t xml:space="preserve"> </w:t>
      </w:r>
      <w:r>
        <w:rPr>
          <w:iCs/>
          <w:i/>
        </w:rPr>
        <w:t xml:space="preserve">Community Pharmacy Services in Bangladesh: A Situational Analysis</w:t>
      </w:r>
      <w:r>
        <w:t xml:space="preserve">. Dhaka Office: WHO South-East Asia Regional Office.</w:t>
      </w:r>
      <w:r>
        <w:t xml:space="preserve"> </w:t>
      </w:r>
    </w:p>
    <w:p>
      <w:pPr>
        <w:pStyle w:val="BodyText"/>
      </w:pPr>
      <w:r>
        <w:t xml:space="preserve">This report by the WHO provides an international perspective on the state of pharmacy in Bangladesh, with a specific focus on urban centers like Dhaka. It evaluates the alignment of local pharmacy practices with global standards. The document emphasizes the need for pharmacists in Dhaka to adopt a more holistic approach to patient care, including chronic disease management and health promotion. It serves as a benchmark for evaluating the progress of the pharmacy profession in the country and offers recommendations for future educational and regulatory reforms.</w:t>
      </w:r>
    </w:p>
    <w:p>
      <w:pPr>
        <w:pStyle w:val="BodyText"/>
      </w:pPr>
      <w:r>
        <w:t xml:space="preserve"> </w:t>
      </w:r>
      <w:r>
        <w:t xml:space="preserve">Siddique, A. B. M. (2023). "Digital Health and Pharmacy: E-Pharmacies in Dhaka."</w:t>
      </w:r>
      <w:r>
        <w:t xml:space="preserve"> </w:t>
      </w:r>
      <w:r>
        <w:rPr>
          <w:iCs/>
          <w:i/>
        </w:rPr>
        <w:t xml:space="preserve">Journal of Digital Health in South Asia</w:t>
      </w:r>
      <w:r>
        <w:t xml:space="preserve">, 5(2), 33-41.</w:t>
      </w:r>
      <w:r>
        <w:t xml:space="preserve"> </w:t>
      </w:r>
    </w:p>
    <w:p>
      <w:pPr>
        <w:pStyle w:val="BodyText"/>
      </w:pPr>
      <w:r>
        <w:t xml:space="preserve">This recent article examines the emergence of e-pharmacies in Dhaka and their impact on traditional pharmacy practice. It discusses how technology is changing the way patients access medications and how pharmacists are adapting to this digital shift. The author raises important questions about the regulation of online drug sales and the role of the pharmacist in verifying prescriptions in a virtual environment. This source is forward-looking and essential for understanding the future trajectory of the pharmacy profession in Dhaka's rapidly modernizing economy.</w:t>
      </w:r>
    </w:p>
    <w:p>
      <w:pPr>
        <w:pStyle w:val="BodyText"/>
      </w:pPr>
      <w:r>
        <w:t xml:space="preserve"> </w:t>
      </w:r>
      <w:r>
        <w:t xml:space="preserve">University of Dhaka, Faculty of Pharmacy. (2020).</w:t>
      </w:r>
      <w:r>
        <w:t xml:space="preserve"> </w:t>
      </w:r>
      <w:r>
        <w:rPr>
          <w:iCs/>
          <w:i/>
        </w:rPr>
        <w:t xml:space="preserve">Curriculum Review for Pharmacy Education in Bangladesh</w:t>
      </w:r>
      <w:r>
        <w:t xml:space="preserve">. Dhaka: University Press.</w:t>
      </w:r>
      <w:r>
        <w:t xml:space="preserve"> </w:t>
      </w:r>
    </w:p>
    <w:p>
      <w:pPr>
        <w:pStyle w:val="BodyText"/>
      </w:pPr>
      <w:r>
        <w:t xml:space="preserve">This document outlines the academic requirements for becoming a pharmacist in Bangladesh, with a focus on the curriculum at the University of Dhaka, the country's premier institution. It details the shift towards more clinical and practical training to prepare students for the realities of working in Dhaka's healthcare system. The review emphasizes the importance of pharmacotherapy, patient counseling, and ethics. This source is foundational for understanding the educational background of pharmacists practicing in the capital and the efforts to elevate the academic standards of the profession.</w:t>
      </w:r>
    </w:p>
    <w:p>
      <w:pPr>
        <w:pStyle w:val="BodyText"/>
      </w:pPr>
      <w:r>
        <w:t xml:space="preserve">Document generated for educational purposes regarding Pharmacy Practice in Dhaka, Bangladesh.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Dhaka, Bangladesh</dc:title>
  <dc:creator/>
  <dc:language>en</dc:language>
  <cp:keywords/>
  <dcterms:created xsi:type="dcterms:W3CDTF">2026-08-07T04:43:16Z</dcterms:created>
  <dcterms:modified xsi:type="dcterms:W3CDTF">2026-08-07T04:43:16Z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