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Brussels,</w:t>
      </w:r>
      <w:r>
        <w:t xml:space="preserve"> </w:t>
      </w:r>
      <w:r>
        <w:t xml:space="preserve">Belgium</w:t>
      </w:r>
    </w:p>
    <w:bookmarkStart w:id="24" w:name="X70b9d35ee54935efbb3cdc86a1b2d9f8de7bddd"/>
    <w:p>
      <w:pPr>
        <w:pStyle w:val="Heading1"/>
      </w:pPr>
      <w:r>
        <w:t xml:space="preserve">Annotated Bibliography: The Role of the Pharmacist in Brussels, Belgium</w:t>
      </w:r>
    </w:p>
    <w:p>
      <w:pPr>
        <w:pStyle w:val="FirstParagraph"/>
      </w:pPr>
      <w:r>
        <w:t xml:space="preserve">The following annotated bibliography compiles essential literature regarding the professional scope, regulatory framework, and societal impact of pharmacists within the Brussels-Capital Region of Belgium. This collection addresses the unique challenges faced by healthcare professionals in a bilingual, multicultural metropolis. It covers the transition from traditional dispensing to clinical pharmacy, the specific legal obligations under Belgian law, and the critical role of community pharmacists in public health initiatives such as vaccination and medication adherence. These sources provide a comprehensive foundation for understanding the pharmacist's evolving identity in the Belgian healthcare system.</w:t>
      </w:r>
    </w:p>
    <w:bookmarkStart w:id="20" w:name="X0572e3f09fa81ecaefc09353e794c46e425a3d0"/>
    <w:p>
      <w:pPr>
        <w:pStyle w:val="Heading2"/>
      </w:pPr>
      <w:r>
        <w:t xml:space="preserve">Regulatory Framework and Professional Ethics</w:t>
      </w:r>
    </w:p>
    <w:p>
      <w:pPr>
        <w:pStyle w:val="FirstParagraph"/>
      </w:pPr>
      <w:r>
        <w:t xml:space="preserve">Belgian Federal Public Service Health, Food Chain Safety and Environment. (2023).</w:t>
      </w:r>
      <w:r>
        <w:t xml:space="preserve"> </w:t>
      </w:r>
      <w:r>
        <w:rPr>
          <w:iCs/>
          <w:i/>
        </w:rPr>
        <w:t xml:space="preserve">Code of Ethics for Pharmacists in Belgium</w:t>
      </w:r>
      <w:r>
        <w:t xml:space="preserve">. Brussels: FPS Health.</w:t>
      </w:r>
    </w:p>
    <w:p>
      <w:pPr>
        <w:pStyle w:val="BodyText"/>
      </w:pPr>
      <w:r>
        <w:t xml:space="preserve">This official document outlines the ethical obligations and professional standards required of all licensed pharmacists practicing in Belgium. It is particularly relevant for practitioners in Brussels, where the code must be applied across diverse cultural and linguistic contexts. The text details the pharmacist's duty of confidentiality, the prohibition of conflicts of interest, and the strict regulations governing the dispensing of prescription-only medicines. For a pharmacist operating in the Brussels-Capital Region, this code serves as the primary legal reference for navigating complex patient interactions and maintaining professional integrity within the Belgian healthcare structure.</w:t>
      </w:r>
    </w:p>
    <w:p>
      <w:pPr>
        <w:pStyle w:val="BodyText"/>
      </w:pPr>
      <w:r>
        <w:t xml:space="preserve">Ordre National des Pharmaciens de Belgique (ONP). (2022).</w:t>
      </w:r>
      <w:r>
        <w:t xml:space="preserve"> </w:t>
      </w:r>
      <w:r>
        <w:rPr>
          <w:iCs/>
          <w:i/>
        </w:rPr>
        <w:t xml:space="preserve">Guidelines for the Opening and Management of Community Pharmacies in the Brussels Region</w:t>
      </w:r>
      <w:r>
        <w:t xml:space="preserve">. Brussels: ONP.</w:t>
      </w:r>
    </w:p>
    <w:p>
      <w:pPr>
        <w:pStyle w:val="BodyText"/>
      </w:pPr>
      <w:r>
        <w:t xml:space="preserve">Published by the National Order of Pharmacists, this guideline provides specific administrative and operational requirements for establishing a pharmacy in Brussels. It addresses zoning laws, staffing ratios, and the mandatory presence of a pharmacist during opening hours. The document is crucial for understanding the logistical realities of pharmacy practice in a dense urban environment like Brussels. It highlights the regulatory measures designed to ensure equitable access to medication across all municipalities within the region, preventing "pharmacy deserts" and ensuring that the pharmacist remains the accessible gatekeeper of pharmaceutical care.</w:t>
      </w:r>
    </w:p>
    <w:bookmarkEnd w:id="20"/>
    <w:bookmarkStart w:id="21" w:name="clinical-pharmacy-and-patient-care"/>
    <w:p>
      <w:pPr>
        <w:pStyle w:val="Heading2"/>
      </w:pPr>
      <w:r>
        <w:t xml:space="preserve">Clinical Pharmacy and Patient Care</w:t>
      </w:r>
    </w:p>
    <w:p>
      <w:pPr>
        <w:pStyle w:val="FirstParagraph"/>
      </w:pPr>
      <w:r>
        <w:t xml:space="preserve">Van den Bruel, A., et al. (2021). "The Impact of Clinical Pharmacist Interventions on Patient Outcomes in Belgian Hospitals."</w:t>
      </w:r>
      <w:r>
        <w:t xml:space="preserve"> </w:t>
      </w:r>
      <w:r>
        <w:rPr>
          <w:iCs/>
          <w:i/>
        </w:rPr>
        <w:t xml:space="preserve">Belgian Journal of Hospital Pharmacy</w:t>
      </w:r>
      <w:r>
        <w:t xml:space="preserve">, 27(3), 45-58.</w:t>
      </w:r>
    </w:p>
    <w:p>
      <w:pPr>
        <w:pStyle w:val="BodyText"/>
      </w:pPr>
      <w:r>
        <w:t xml:space="preserve">This peer-reviewed study analyzes the efficacy of clinical pharmacists integrated into hospital teams in Belgium. While focused on hospital settings, the findings are highly relevant to the Brussels context, where major university hospitals drive national healthcare standards. The research demonstrates that pharmacist-led interventions significantly reduce medication errors and improve therapeutic outcomes for patients with chronic conditions. For the Brussels pharmacist, this literature supports the argument for expanded clinical roles, suggesting that the skills developed in hospital settings are increasingly transferable and necessary in community practice to manage complex polypharmacy cases.</w:t>
      </w:r>
    </w:p>
    <w:p>
      <w:pPr>
        <w:pStyle w:val="BodyText"/>
      </w:pPr>
      <w:r>
        <w:t xml:space="preserve">Ruysschaert, J., &amp; De Sutter, A. (2020). "Medication Adherence Strategies in Multicultural Urban Settings: A Brussels Case Study."</w:t>
      </w:r>
      <w:r>
        <w:t xml:space="preserve"> </w:t>
      </w:r>
      <w:r>
        <w:rPr>
          <w:iCs/>
          <w:i/>
        </w:rPr>
        <w:t xml:space="preserve">European Journal of Clinical Pharmacy</w:t>
      </w:r>
      <w:r>
        <w:t xml:space="preserve">, 76(8), 1120-1130.</w:t>
      </w:r>
    </w:p>
    <w:p>
      <w:pPr>
        <w:pStyle w:val="BodyText"/>
      </w:pPr>
      <w:r>
        <w:t xml:space="preserve">This article specifically examines the challenges of medication adherence among diverse populations in Brussels. It highlights the unique position of the community pharmacist as a cultural mediator who can bridge gaps in health literacy. The authors propose tailored counseling techniques that pharmacists in Brussels can employ to improve adherence rates among non-Dutch and non-French speaking residents. This source is vital for understanding the social dimension of pharmacy practice in Belgium's capital, emphasizing that effective pharmaceutical care requires cultural competence alongside clinical expertise.</w:t>
      </w:r>
    </w:p>
    <w:bookmarkEnd w:id="21"/>
    <w:bookmarkStart w:id="22" w:name="public-health-and-vaccination"/>
    <w:p>
      <w:pPr>
        <w:pStyle w:val="Heading2"/>
      </w:pPr>
      <w:r>
        <w:t xml:space="preserve">Public Health and Vaccination</w:t>
      </w:r>
    </w:p>
    <w:p>
      <w:pPr>
        <w:pStyle w:val="FirstParagraph"/>
      </w:pPr>
      <w:r>
        <w:t xml:space="preserve">Sciensano. (2023).</w:t>
      </w:r>
      <w:r>
        <w:t xml:space="preserve"> </w:t>
      </w:r>
      <w:r>
        <w:rPr>
          <w:iCs/>
          <w:i/>
        </w:rPr>
        <w:t xml:space="preserve">Annual Report on Vaccination Coverage and the Role of Community Pharmacists in Belgium</w:t>
      </w:r>
      <w:r>
        <w:t xml:space="preserve">. Brussels: Sciensano.</w:t>
      </w:r>
    </w:p>
    <w:p>
      <w:pPr>
        <w:pStyle w:val="BodyText"/>
      </w:pPr>
      <w:r>
        <w:t xml:space="preserve">Sciensano, the Belgian national public health institute, publishes this comprehensive report detailing vaccination trends across the country. A significant portion of the report focuses on the recent legislative changes allowing pharmacists in Belgium to administer vaccines, including influenza and COVID-19. For Brussels, where population density facilitates rapid disease transmission, this document underscores the critical role of the pharmacist in achieving herd immunity. It provides data-driven evidence that pharmacy-based vaccination services increase accessibility and coverage, validating the pharmacist's expanded role in preventive public health.</w:t>
      </w:r>
    </w:p>
    <w:p>
      <w:pPr>
        <w:pStyle w:val="BodyText"/>
      </w:pPr>
      <w:r>
        <w:t xml:space="preserve">Belgian Society of Public Health (BSPH). (2022). "Pharmacists as First-Line Responders in Public Health Crises: Lessons from Brussels."</w:t>
      </w:r>
      <w:r>
        <w:t xml:space="preserve"> </w:t>
      </w:r>
      <w:r>
        <w:rPr>
          <w:iCs/>
          <w:i/>
        </w:rPr>
        <w:t xml:space="preserve">Public Health in Practice</w:t>
      </w:r>
      <w:r>
        <w:t xml:space="preserve">, 4(2), 100-115.</w:t>
      </w:r>
    </w:p>
    <w:p>
      <w:pPr>
        <w:pStyle w:val="BodyText"/>
      </w:pPr>
      <w:r>
        <w:t xml:space="preserve">This paper evaluates the performance of community pharmacists during recent public health emergencies in the Brussels-Capital Region. It documents how pharmacists managed supply chain disruptions, provided triage information, and dispensed emergency medications. The analysis concludes that the decentralized nature of pharmacies in Brussels made them indispensable assets during crises. This source is essential for policymakers and practitioners alike, as it argues for the formal integration of pharmacists into regional emergency response plans, recognizing their unique accessibility and trust within the community.</w:t>
      </w:r>
    </w:p>
    <w:bookmarkEnd w:id="22"/>
    <w:bookmarkStart w:id="23" w:name="economic-and-policy-perspectives"/>
    <w:p>
      <w:pPr>
        <w:pStyle w:val="Heading2"/>
      </w:pPr>
      <w:r>
        <w:t xml:space="preserve">Economic and Policy Perspectives</w:t>
      </w:r>
    </w:p>
    <w:p>
      <w:pPr>
        <w:pStyle w:val="FirstParagraph"/>
      </w:pPr>
      <w:r>
        <w:t xml:space="preserve">National Institute for Health and Disability Insurance (INAMI/RIZIV). (2023).</w:t>
      </w:r>
      <w:r>
        <w:t xml:space="preserve"> </w:t>
      </w:r>
      <w:r>
        <w:rPr>
          <w:iCs/>
          <w:i/>
        </w:rPr>
        <w:t xml:space="preserve">Reimbursement Rates and Pharmaceutical Pricing Policies in Belgium</w:t>
      </w:r>
      <w:r>
        <w:t xml:space="preserve">. Brussels: INAMI.</w:t>
      </w:r>
    </w:p>
    <w:p>
      <w:pPr>
        <w:pStyle w:val="BodyText"/>
      </w:pPr>
      <w:r>
        <w:t xml:space="preserve">This official publication from INAMI details the complex reimbursement system for medicines in Belgium. It explains the pricing mechanisms, patient co-payments, and the specific allowances for pharmacists regarding dispensing fees. Understanding this document is mandatory for any pharmacist practicing in Brussels, as it directly impacts the economic viability of their practice and their ability to counsel patients on cost-effective treatment options. It also highlights the government's efforts to control healthcare spending while ensuring that essential medicines remain affordable for the Brussels population.</w:t>
      </w:r>
    </w:p>
    <w:p>
      <w:pPr>
        <w:pStyle w:val="BodyText"/>
      </w:pPr>
      <w:r>
        <w:t xml:space="preserve">De Paepe, P., &amp; Vandenbussche, P. (2021). "The Future of Community Pharmacy in Belgium: Challenges and Opportunities."</w:t>
      </w:r>
      <w:r>
        <w:t xml:space="preserve"> </w:t>
      </w:r>
      <w:r>
        <w:rPr>
          <w:iCs/>
          <w:i/>
        </w:rPr>
        <w:t xml:space="preserve">International Journal of Pharmacy Practice</w:t>
      </w:r>
      <w:r>
        <w:t xml:space="preserve">, 29(4), 301-312.</w:t>
      </w:r>
    </w:p>
    <w:p>
      <w:pPr>
        <w:pStyle w:val="BodyText"/>
      </w:pPr>
      <w:r>
        <w:t xml:space="preserve">This scholarly article provides a forward-looking analysis of the Belgian pharmacy sector. It discusses the impact of digitalization, e-prescribing, and changing consumer expectations on the traditional model of pharmacy. The authors argue that pharmacists in urban centers like Brussels must adapt by offering value-added services such as health screenings and personalized medication reviews to remain relevant. This source is valuable for strategic planning, offering insights into how the Belgian pharmacist can evolve from a product dispenser to a holistic healthcare provider in a competitive and technologically advanced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Brussels, Belgium</dc:title>
  <dc:creator/>
  <dc:language>en</dc:language>
  <cp:keywords/>
  <dcterms:created xsi:type="dcterms:W3CDTF">2026-08-07T16:50:22Z</dcterms:created>
  <dcterms:modified xsi:type="dcterms:W3CDTF">2026-08-07T16:50:22Z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