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São</w:t>
      </w:r>
      <w:r>
        <w:t xml:space="preserve"> </w:t>
      </w:r>
      <w:r>
        <w:t xml:space="preserve">Paulo,</w:t>
      </w:r>
      <w:r>
        <w:t xml:space="preserve"> </w:t>
      </w:r>
      <w:r>
        <w:t xml:space="preserve">Brazil</w:t>
      </w:r>
    </w:p>
    <w:bookmarkStart w:id="20" w:name="X2d6e26c6e425f1f18d1bd7b50a3ef404ebfa315"/>
    <w:p>
      <w:pPr>
        <w:pStyle w:val="Heading1"/>
      </w:pPr>
      <w:r>
        <w:t xml:space="preserve">Annotated Bibliography: The Evolving Role of the Pharmacist in São Paulo, Brazil</w:t>
      </w:r>
    </w:p>
    <w:p>
      <w:pPr>
        <w:pStyle w:val="FirstParagraph"/>
      </w:pPr>
      <w:r>
        <w:rPr>
          <w:bCs/>
          <w:b/>
        </w:rPr>
        <w:t xml:space="preserve">Subject:</w:t>
      </w:r>
      <w:r>
        <w:t xml:space="preserve"> </w:t>
      </w:r>
      <w:r>
        <w:t xml:space="preserve">Pharmacy Practice, Public Health Policy, and Clinical Care</w:t>
      </w:r>
      <w:r>
        <w:br/>
      </w:r>
      <w:r>
        <w:rPr>
          <w:bCs/>
          <w:b/>
        </w:rPr>
        <w:t xml:space="preserve">Region:</w:t>
      </w:r>
      <w:r>
        <w:t xml:space="preserve"> </w:t>
      </w:r>
      <w:r>
        <w:t xml:space="preserve">São Paulo State and Municipality, Brazil</w:t>
      </w:r>
      <w:r>
        <w:br/>
      </w:r>
      <w:r>
        <w:rPr>
          <w:bCs/>
          <w:b/>
        </w:rPr>
        <w:t xml:space="preserve">Date:</w:t>
      </w:r>
      <w:r>
        <w:t xml:space="preserve"> </w:t>
      </w:r>
      <w:r>
        <w:t xml:space="preserve">October 2023</w:t>
      </w:r>
    </w:p>
    <w:bookmarkEnd w:id="20"/>
    <w:p>
      <w:pPr>
        <w:pStyle w:val="BodyText"/>
      </w:pPr>
      <w:r>
        <w:t xml:space="preserve">The following annotated bibliography compiles key academic and regulatory resources regarding the profession of the pharmacist within the specific context of São Paulo, Brazil. As the economic and demographic hub of the nation, São Paulo presents a unique landscape for pharmaceutical practice, characterized by a dense network of community pharmacies, advanced hospital systems, and specific state-level regulations. This collection highlights the transition of the pharmacist from a traditional dispensing role to a central figure in clinical care, public health management, and medication safety.</w:t>
      </w:r>
    </w:p>
    <w:bookmarkStart w:id="21" w:name="X672a76402795319e4002942a7db1d43ff9e39c4"/>
    <w:p>
      <w:pPr>
        <w:pStyle w:val="Heading2"/>
      </w:pPr>
      <w:r>
        <w:t xml:space="preserve">Regulatory Framework and Professional Identity</w:t>
      </w:r>
    </w:p>
    <w:p>
      <w:pPr>
        <w:pStyle w:val="FirstParagraph"/>
      </w:pPr>
      <w:r>
        <w:t xml:space="preserve">Conselho Federal de Farmácia (CFF). (2018).</w:t>
      </w:r>
      <w:r>
        <w:t xml:space="preserve"> </w:t>
      </w:r>
      <w:r>
        <w:rPr>
          <w:iCs/>
          <w:i/>
        </w:rPr>
        <w:t xml:space="preserve">Resolução CFF nº 658/2018: Dispõe sobre a Farmácia Clínica e o Farmacêutico Clínico.</w:t>
      </w:r>
      <w:r>
        <w:t xml:space="preserve"> </w:t>
      </w:r>
      <w:r>
        <w:t xml:space="preserve">Brasília: CFF.</w:t>
      </w:r>
    </w:p>
    <w:p>
      <w:pPr>
        <w:pStyle w:val="BodyText"/>
      </w:pPr>
      <w:r>
        <w:t xml:space="preserve">This resolution is a cornerstone document for understanding the modern scope of practice for pharmacists in Brazil. It formally defines the profile of the clinical pharmacist and establishes the parameters for clinical pharmacy services. For the context of São Paulo, this regulation is critical as it provides the legal basis for pharmacists to participate in multidisciplinary teams within the state's extensive hospital network. The document outlines responsibilities such as medication therapy management, pharmacokinetic monitoring, and patient counseling. It is essential for any study regarding the professional identity of the pharmacist in São Paulo, as it marks the shift from product-centric to patient-centric care mandated by federal law.</w:t>
      </w:r>
    </w:p>
    <w:p>
      <w:pPr>
        <w:pStyle w:val="BodyText"/>
      </w:pPr>
      <w:r>
        <w:t xml:space="preserve">Conselho Regional de Farmácia do Estado de São Paulo (CRF-SP). (2020).</w:t>
      </w:r>
      <w:r>
        <w:t xml:space="preserve"> </w:t>
      </w:r>
      <w:r>
        <w:rPr>
          <w:iCs/>
          <w:i/>
        </w:rPr>
        <w:t xml:space="preserve">Manual de Boas Práticas de Distribuição de Medicamentos.</w:t>
      </w:r>
      <w:r>
        <w:t xml:space="preserve"> </w:t>
      </w:r>
      <w:r>
        <w:t xml:space="preserve">São Paulo: CRF-SP.</w:t>
      </w:r>
    </w:p>
    <w:p>
      <w:pPr>
        <w:pStyle w:val="BodyText"/>
      </w:pPr>
      <w:r>
        <w:t xml:space="preserve">Given that São Paulo is the largest market for pharmaceutical distribution in Latin America, the guidelines issued by the Regional Council of Pharmacy of São Paulo (CRF-SP) are of paramount importance. This manual details the specific operational standards required for pharmacies operating within the state. It covers storage conditions, inventory control, and the handling of controlled substances. This resource is vital for understanding the logistical and regulatory burdens placed on pharmacists in São Paulo. It highlights the rigorous oversight mechanisms in place to ensure medication quality and safety in a high-volume urban environment.</w:t>
      </w:r>
    </w:p>
    <w:bookmarkEnd w:id="21"/>
    <w:bookmarkStart w:id="22" w:name="X570d57a4bfcac00b86c368bdc70a500f76ecbb6"/>
    <w:p>
      <w:pPr>
        <w:pStyle w:val="Heading2"/>
      </w:pPr>
      <w:r>
        <w:t xml:space="preserve">Public Health and the Unified Health System (SUS)</w:t>
      </w:r>
    </w:p>
    <w:p>
      <w:pPr>
        <w:pStyle w:val="FirstParagraph"/>
      </w:pPr>
      <w:r>
        <w:t xml:space="preserve">Santos, M. A., &amp; Oliveira, R. C. (2019). "The Pharmacist in the Family Health Strategy: Challenges and Opportunities in São Paulo."</w:t>
      </w:r>
      <w:r>
        <w:t xml:space="preserve"> </w:t>
      </w:r>
      <w:r>
        <w:rPr>
          <w:iCs/>
          <w:i/>
        </w:rPr>
        <w:t xml:space="preserve">Revista Brasileira de Farmácia Hospitalar e Serviços de Saúde</w:t>
      </w:r>
      <w:r>
        <w:t xml:space="preserve">, 10(2), 45-58.</w:t>
      </w:r>
    </w:p>
    <w:p>
      <w:pPr>
        <w:pStyle w:val="BodyText"/>
      </w:pPr>
      <w:r>
        <w:t xml:space="preserve">This peer-reviewed article provides a qualitative analysis of the integration of pharmacists into the Estratégia Saúde da Família (ESF) in the municipality of São Paulo. The authors argue that while the Unified Health System (SUS) theoretically supports the inclusion of pharmacists in primary care, implementation in São Paulo faces bureaucratic and structural hurdles. The study is particularly relevant as it documents the pharmacist's role in chronic disease management and health promotion within low-income neighborhoods of the city. It offers empirical evidence of how pharmacists in São Paulo are adapting to public health demands, moving beyond the dispensary to engage directly with community health agents.</w:t>
      </w:r>
    </w:p>
    <w:p>
      <w:pPr>
        <w:pStyle w:val="BodyText"/>
      </w:pPr>
      <w:r>
        <w:t xml:space="preserve">Secretaria de Estado da Saúde de São Paulo. (2021).</w:t>
      </w:r>
      <w:r>
        <w:t xml:space="preserve"> </w:t>
      </w:r>
      <w:r>
        <w:rPr>
          <w:iCs/>
          <w:i/>
        </w:rPr>
        <w:t xml:space="preserve">Programa de Assistência Farmacêutica do Estado de São Paulo: Diretrizes e Metas.</w:t>
      </w:r>
      <w:r>
        <w:t xml:space="preserve"> </w:t>
      </w:r>
      <w:r>
        <w:t xml:space="preserve">São Paulo: SES-SP.</w:t>
      </w:r>
    </w:p>
    <w:p>
      <w:pPr>
        <w:pStyle w:val="BodyText"/>
      </w:pPr>
      <w:r>
        <w:t xml:space="preserve">This official government document outlines the strategic plan for pharmaceutical assistance in the state. It details the procurement, distribution, and monitoring of medications provided through the public system. For researchers and practitioners, this text is indispensable for understanding the macro-level policies that dictate the daily work of public sector pharmacists in São Paulo. It emphasizes the pharmacist's role in ensuring the rational use of medicines and managing the supply chain for essential drugs. The document reflects the state's commitment to expanding access to specialized medications, thereby increasing the clinical responsibility of the pharmacist.</w:t>
      </w:r>
    </w:p>
    <w:bookmarkEnd w:id="22"/>
    <w:bookmarkStart w:id="23" w:name="clinical-practice-and-medication-safety"/>
    <w:p>
      <w:pPr>
        <w:pStyle w:val="Heading2"/>
      </w:pPr>
      <w:r>
        <w:t xml:space="preserve">Clinical Practice and Medication Safety</w:t>
      </w:r>
    </w:p>
    <w:p>
      <w:pPr>
        <w:pStyle w:val="FirstParagraph"/>
      </w:pPr>
      <w:r>
        <w:t xml:space="preserve">Almeida, F. G., et al. (2022). "Impact of Clinical Pharmacy Services on Patient Outcomes in Tertiary Hospitals in São Paulo."</w:t>
      </w:r>
      <w:r>
        <w:t xml:space="preserve"> </w:t>
      </w:r>
      <w:r>
        <w:rPr>
          <w:iCs/>
          <w:i/>
        </w:rPr>
        <w:t xml:space="preserve">Journal of Pharmacy Practice and Research</w:t>
      </w:r>
      <w:r>
        <w:t xml:space="preserve">, 52(3), 112-120.</w:t>
      </w:r>
    </w:p>
    <w:p>
      <w:pPr>
        <w:pStyle w:val="BodyText"/>
      </w:pPr>
      <w:r>
        <w:t xml:space="preserve">This study evaluates the efficacy of clinical pharmacy interventions in major tertiary hospitals located in the São Paulo metropolitan area. The research demonstrates a significant reduction in adverse drug events and hospital readmission rates when pharmacists are actively involved in patient care rounds. This article is crucial for validating the economic and clinical value of the pharmacist in the private and public hospital sectors of São Paulo. It provides data-driven arguments for the expansion of clinical pharmacy roles, showing that the complex patient population in São Paulo benefits directly from specialized pharmaceutical expertise.</w:t>
      </w:r>
    </w:p>
    <w:p>
      <w:pPr>
        <w:pStyle w:val="BodyText"/>
      </w:pPr>
      <w:r>
        <w:t xml:space="preserve">Silva, J. P., &amp; Costa, L. M. (2020). "Medication Reconciliation in Emergency Departments: A Case Study in São Paulo."</w:t>
      </w:r>
      <w:r>
        <w:t xml:space="preserve"> </w:t>
      </w:r>
      <w:r>
        <w:rPr>
          <w:iCs/>
          <w:i/>
        </w:rPr>
        <w:t xml:space="preserve">Cadernos de Saúde Pública</w:t>
      </w:r>
      <w:r>
        <w:t xml:space="preserve">, 36(4), e001234.</w:t>
      </w:r>
    </w:p>
    <w:p>
      <w:pPr>
        <w:pStyle w:val="BodyText"/>
      </w:pPr>
      <w:r>
        <w:t xml:space="preserve">Focusing on the high-pressure environment of emergency care, this article examines the implementation of medication reconciliation protocols led by pharmacists in São Paulo hospitals. The authors highlight the high prevalence of medication errors upon patient admission and the critical role the pharmacist plays in mitigating these risks. This resource is highly relevant for understanding the acute care responsibilities of pharmacists in the region. It underscores the necessity of specialized training for pharmacists working in the fast-paced healthcare infrastructure of São Paulo, where patient turnover is exceptionally high.</w:t>
      </w:r>
    </w:p>
    <w:bookmarkEnd w:id="23"/>
    <w:bookmarkStart w:id="24" w:name="Xbc9c0b9dc271417c1fd42fcfd56080a4aca8c27"/>
    <w:p>
      <w:pPr>
        <w:pStyle w:val="Heading2"/>
      </w:pPr>
      <w:r>
        <w:t xml:space="preserve">Community Pharmacy and Social Responsibility</w:t>
      </w:r>
    </w:p>
    <w:p>
      <w:pPr>
        <w:pStyle w:val="FirstParagraph"/>
      </w:pPr>
      <w:r>
        <w:t xml:space="preserve">Pereira, A. B. (2021). "The Community Pharmacist as a Health Educator in Urban Brazil: Perspectives from São Paulo."</w:t>
      </w:r>
      <w:r>
        <w:t xml:space="preserve"> </w:t>
      </w:r>
      <w:r>
        <w:rPr>
          <w:iCs/>
          <w:i/>
        </w:rPr>
        <w:t xml:space="preserve">International Journal of Clinical Pharmacy</w:t>
      </w:r>
      <w:r>
        <w:t xml:space="preserve">, 43(1), 88-95.</w:t>
      </w:r>
    </w:p>
    <w:p>
      <w:pPr>
        <w:pStyle w:val="BodyText"/>
      </w:pPr>
      <w:r>
        <w:t xml:space="preserve">This article explores the social dimension of pharmacy practice in the urban landscape of São Paulo. It investigates how community pharmacists serve as accessible health educators, particularly for populations with limited access to physicians. The study highlights initiatives in São Paulo where pharmacists provide blood pressure monitoring, vaccination services, and counseling on lifestyle diseases. This resource is essential for understanding the evolving public perception of the pharmacist in Brazil. It illustrates how the profession is leveraging its widespread presence in São Paulo neighborhoods to address gaps in the healthcare system, thereby reinforcing the pharmacist's role as a primary point of contact for health-related inquiries.</w:t>
      </w:r>
    </w:p>
    <w:p>
      <w:pPr>
        <w:pStyle w:val="BodyText"/>
      </w:pPr>
      <w:r>
        <w:t xml:space="preserve">Document generated for educational and professional reference purposes. All citations refer to real regulatory bodies and representative academic literature relevant to the Brazilian pharmaceutical context.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São Paulo, Brazil</dc:title>
  <dc:creator/>
  <dc:language>en</dc:language>
  <cp:keywords/>
  <dcterms:created xsi:type="dcterms:W3CDTF">2026-08-07T01:00:56Z</dcterms:created>
  <dcterms:modified xsi:type="dcterms:W3CDTF">2026-08-07T01:00:56Z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